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BC" w:rsidRPr="00C47EDB" w:rsidRDefault="00B968BC" w:rsidP="00020614">
      <w:pPr>
        <w:rPr>
          <w:rFonts w:ascii="Arial" w:hAnsi="Arial"/>
          <w:b/>
          <w:sz w:val="28"/>
          <w:szCs w:val="28"/>
          <w:u w:val="single"/>
        </w:rPr>
      </w:pPr>
      <w:bookmarkStart w:id="0" w:name="_GoBack"/>
      <w:bookmarkEnd w:id="0"/>
      <w:r w:rsidRPr="00C47EDB">
        <w:rPr>
          <w:rFonts w:ascii="Arial" w:hAnsi="Arial"/>
          <w:b/>
          <w:sz w:val="28"/>
          <w:szCs w:val="28"/>
          <w:u w:val="single"/>
        </w:rPr>
        <w:t>Instrucció</w:t>
      </w:r>
      <w:r w:rsidR="00E0371D">
        <w:rPr>
          <w:rFonts w:ascii="Arial" w:hAnsi="Arial"/>
          <w:b/>
          <w:sz w:val="28"/>
          <w:szCs w:val="28"/>
          <w:u w:val="single"/>
        </w:rPr>
        <w:t xml:space="preserve"> n</w:t>
      </w:r>
      <w:r w:rsidR="00E0371D" w:rsidRPr="00C47EDB">
        <w:rPr>
          <w:rFonts w:ascii="Arial" w:hAnsi="Arial"/>
          <w:b/>
          <w:sz w:val="28"/>
          <w:szCs w:val="28"/>
          <w:u w:val="single"/>
        </w:rPr>
        <w:t>úm</w:t>
      </w:r>
      <w:r w:rsidR="00E0371D">
        <w:rPr>
          <w:rFonts w:ascii="Arial" w:hAnsi="Arial"/>
          <w:b/>
          <w:sz w:val="28"/>
          <w:szCs w:val="28"/>
          <w:u w:val="single"/>
        </w:rPr>
        <w:t>ero</w:t>
      </w:r>
      <w:r w:rsidR="00E0371D" w:rsidRPr="00C47EDB">
        <w:rPr>
          <w:rFonts w:ascii="Arial" w:hAnsi="Arial"/>
          <w:b/>
          <w:sz w:val="28"/>
          <w:szCs w:val="28"/>
          <w:u w:val="single"/>
        </w:rPr>
        <w:t xml:space="preserve"> 2</w:t>
      </w:r>
      <w:r w:rsidR="003C6448">
        <w:rPr>
          <w:rFonts w:ascii="Arial" w:hAnsi="Arial"/>
          <w:b/>
          <w:sz w:val="28"/>
          <w:szCs w:val="28"/>
          <w:u w:val="single"/>
        </w:rPr>
        <w:t xml:space="preserve"> </w:t>
      </w:r>
      <w:r w:rsidR="00E0371D">
        <w:rPr>
          <w:rFonts w:ascii="Arial" w:hAnsi="Arial"/>
          <w:b/>
          <w:sz w:val="28"/>
          <w:szCs w:val="28"/>
          <w:u w:val="single"/>
        </w:rPr>
        <w:t xml:space="preserve">sobre el </w:t>
      </w:r>
      <w:r w:rsidR="003C6448">
        <w:rPr>
          <w:rFonts w:ascii="Arial" w:hAnsi="Arial"/>
          <w:b/>
          <w:sz w:val="28"/>
          <w:szCs w:val="28"/>
          <w:u w:val="single"/>
        </w:rPr>
        <w:t>tancament perimetral d’explotaci</w:t>
      </w:r>
      <w:r w:rsidR="00E0371D">
        <w:rPr>
          <w:rFonts w:ascii="Arial" w:hAnsi="Arial"/>
          <w:b/>
          <w:sz w:val="28"/>
          <w:szCs w:val="28"/>
          <w:u w:val="single"/>
        </w:rPr>
        <w:t>ons ramaderes</w:t>
      </w:r>
      <w:r w:rsidRPr="008310CD">
        <w:rPr>
          <w:rFonts w:ascii="Arial" w:hAnsi="Arial"/>
          <w:b/>
          <w:sz w:val="28"/>
          <w:szCs w:val="28"/>
        </w:rPr>
        <w:t xml:space="preserve"> </w:t>
      </w:r>
      <w:r w:rsidR="0015359E" w:rsidRPr="008310CD">
        <w:rPr>
          <w:rFonts w:ascii="Arial" w:hAnsi="Arial"/>
          <w:b/>
          <w:sz w:val="24"/>
          <w:szCs w:val="24"/>
        </w:rPr>
        <w:t xml:space="preserve">(versió </w:t>
      </w:r>
      <w:r w:rsidR="0034255D" w:rsidRPr="008310CD">
        <w:rPr>
          <w:rFonts w:ascii="Arial" w:hAnsi="Arial"/>
          <w:b/>
          <w:sz w:val="24"/>
          <w:szCs w:val="24"/>
        </w:rPr>
        <w:t>desembre</w:t>
      </w:r>
      <w:r w:rsidR="0015359E" w:rsidRPr="008310CD">
        <w:rPr>
          <w:rFonts w:ascii="Arial" w:hAnsi="Arial"/>
          <w:b/>
          <w:sz w:val="24"/>
          <w:szCs w:val="24"/>
        </w:rPr>
        <w:t xml:space="preserve"> 2015)</w:t>
      </w:r>
    </w:p>
    <w:p w:rsidR="00B968BC" w:rsidRDefault="00B968BC" w:rsidP="00020614">
      <w:pPr>
        <w:rPr>
          <w:rFonts w:ascii="Arial" w:hAnsi="Arial"/>
          <w:sz w:val="24"/>
          <w:u w:val="single"/>
        </w:rPr>
      </w:pPr>
    </w:p>
    <w:p w:rsidR="00BD64C2" w:rsidRDefault="00BD64C2" w:rsidP="00020614">
      <w:pPr>
        <w:rPr>
          <w:rFonts w:ascii="Arial" w:hAnsi="Arial"/>
          <w:sz w:val="24"/>
        </w:rPr>
      </w:pPr>
    </w:p>
    <w:p w:rsidR="00E37189" w:rsidRDefault="00E37189" w:rsidP="00020614">
      <w:pPr>
        <w:rPr>
          <w:rFonts w:ascii="Arial" w:hAnsi="Arial"/>
          <w:b/>
          <w:sz w:val="24"/>
        </w:rPr>
      </w:pPr>
    </w:p>
    <w:p w:rsidR="00BD64C2" w:rsidRPr="008310CD" w:rsidRDefault="00BD64C2" w:rsidP="00020614">
      <w:pPr>
        <w:rPr>
          <w:rFonts w:ascii="Arial" w:hAnsi="Arial"/>
          <w:b/>
          <w:sz w:val="24"/>
          <w:u w:val="single"/>
        </w:rPr>
      </w:pPr>
      <w:r w:rsidRPr="008310CD">
        <w:rPr>
          <w:rFonts w:ascii="Arial" w:hAnsi="Arial"/>
          <w:b/>
          <w:sz w:val="24"/>
          <w:u w:val="single"/>
        </w:rPr>
        <w:t>Conceptes generals</w:t>
      </w:r>
    </w:p>
    <w:p w:rsidR="00BD64C2" w:rsidRDefault="00BD64C2" w:rsidP="00020614">
      <w:pPr>
        <w:rPr>
          <w:rFonts w:ascii="Arial" w:hAnsi="Arial"/>
          <w:sz w:val="24"/>
        </w:rPr>
      </w:pPr>
    </w:p>
    <w:p w:rsidR="00B968BC" w:rsidRPr="00C47EDB" w:rsidRDefault="00B56FA8" w:rsidP="000206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explotacions ramaderes intensives que s’</w:t>
      </w:r>
      <w:r w:rsidR="00853574">
        <w:rPr>
          <w:rFonts w:ascii="Arial" w:hAnsi="Arial"/>
          <w:sz w:val="24"/>
        </w:rPr>
        <w:t xml:space="preserve">hagin instal·lat </w:t>
      </w:r>
      <w:r>
        <w:rPr>
          <w:rFonts w:ascii="Arial" w:hAnsi="Arial"/>
          <w:sz w:val="24"/>
        </w:rPr>
        <w:t xml:space="preserve">a partir de la data de </w:t>
      </w:r>
      <w:r w:rsidRPr="00B04AAA">
        <w:rPr>
          <w:rFonts w:ascii="Arial" w:hAnsi="Arial"/>
          <w:sz w:val="24"/>
        </w:rPr>
        <w:t>publicació del Decret 40/2014</w:t>
      </w:r>
      <w:r w:rsidR="00853574" w:rsidRPr="00B04AAA">
        <w:rPr>
          <w:rFonts w:ascii="Arial" w:hAnsi="Arial"/>
          <w:sz w:val="24"/>
        </w:rPr>
        <w:t>,</w:t>
      </w:r>
      <w:r w:rsidRPr="00B04AAA">
        <w:rPr>
          <w:rFonts w:ascii="Arial" w:hAnsi="Arial"/>
          <w:sz w:val="24"/>
        </w:rPr>
        <w:t xml:space="preserve"> de 25 de març</w:t>
      </w:r>
      <w:r w:rsidR="00853574" w:rsidRPr="00B04AAA">
        <w:rPr>
          <w:rFonts w:ascii="Arial" w:hAnsi="Arial"/>
          <w:sz w:val="24"/>
        </w:rPr>
        <w:t>,</w:t>
      </w:r>
      <w:r w:rsidRPr="00B04AAA">
        <w:rPr>
          <w:rFonts w:ascii="Arial" w:hAnsi="Arial"/>
          <w:sz w:val="24"/>
        </w:rPr>
        <w:t xml:space="preserve"> d’ordenació de les explotacions ramaderes, ha</w:t>
      </w:r>
      <w:r w:rsidR="00B968BC" w:rsidRPr="00B04AAA">
        <w:rPr>
          <w:rFonts w:ascii="Arial" w:hAnsi="Arial"/>
          <w:sz w:val="24"/>
        </w:rPr>
        <w:t>n de disposar de tancam</w:t>
      </w:r>
      <w:r w:rsidRPr="00B04AAA">
        <w:rPr>
          <w:rFonts w:ascii="Arial" w:hAnsi="Arial"/>
          <w:sz w:val="24"/>
        </w:rPr>
        <w:t xml:space="preserve">ent perimetral. </w:t>
      </w:r>
      <w:r w:rsidR="00853574" w:rsidRPr="00B04AAA">
        <w:rPr>
          <w:rFonts w:ascii="Arial" w:hAnsi="Arial"/>
          <w:sz w:val="24"/>
        </w:rPr>
        <w:t>Específicament,</w:t>
      </w:r>
      <w:r w:rsidRPr="00B04AAA">
        <w:rPr>
          <w:rFonts w:ascii="Arial" w:hAnsi="Arial"/>
          <w:sz w:val="24"/>
        </w:rPr>
        <w:t xml:space="preserve"> s’aplica a les explotacions </w:t>
      </w:r>
      <w:r w:rsidR="00B968BC" w:rsidRPr="00B04AAA">
        <w:rPr>
          <w:rFonts w:ascii="Arial" w:hAnsi="Arial"/>
          <w:sz w:val="24"/>
        </w:rPr>
        <w:t>porcines, avícoles, cunícoles, de remugants (només en el cas d’explotacions</w:t>
      </w:r>
      <w:r w:rsidR="00B968BC" w:rsidRPr="00C47EDB">
        <w:rPr>
          <w:rFonts w:ascii="Arial" w:hAnsi="Arial"/>
          <w:sz w:val="24"/>
        </w:rPr>
        <w:t xml:space="preserve"> intensives de reproducció i reposició</w:t>
      </w:r>
      <w:r w:rsidR="00853574" w:rsidRPr="00853574">
        <w:t xml:space="preserve"> </w:t>
      </w:r>
      <w:r w:rsidR="00853574" w:rsidRPr="00853574">
        <w:rPr>
          <w:rFonts w:ascii="Arial" w:hAnsi="Arial"/>
          <w:sz w:val="24"/>
        </w:rPr>
        <w:t xml:space="preserve">de </w:t>
      </w:r>
      <w:r w:rsidR="00853574">
        <w:rPr>
          <w:rFonts w:ascii="Arial" w:hAnsi="Arial"/>
          <w:sz w:val="24"/>
        </w:rPr>
        <w:t>les espècies bovina, ovina i cabruna</w:t>
      </w:r>
      <w:r w:rsidR="00B968BC" w:rsidRPr="00C47EDB">
        <w:rPr>
          <w:rFonts w:ascii="Arial" w:hAnsi="Arial"/>
          <w:sz w:val="24"/>
        </w:rPr>
        <w:t>), centres recollida material genètic, operadors comercials amb instal·lacions d’allotjament per als animals, llocs de c</w:t>
      </w:r>
      <w:r w:rsidR="00CE28DD" w:rsidRPr="00C47EDB">
        <w:rPr>
          <w:rFonts w:ascii="Arial" w:hAnsi="Arial"/>
          <w:sz w:val="24"/>
        </w:rPr>
        <w:t>ontrol, centres de concentració i</w:t>
      </w:r>
      <w:r w:rsidR="00B968BC" w:rsidRPr="00C47EDB">
        <w:rPr>
          <w:rFonts w:ascii="Arial" w:hAnsi="Arial"/>
          <w:sz w:val="24"/>
        </w:rPr>
        <w:t xml:space="preserve"> instal·lacions de quarantena.  Queden excloses de la disposició de tancament perimetral </w:t>
      </w:r>
      <w:r w:rsidR="00CE28DD" w:rsidRPr="00C47EDB">
        <w:rPr>
          <w:rFonts w:ascii="Arial" w:hAnsi="Arial"/>
          <w:sz w:val="24"/>
        </w:rPr>
        <w:t xml:space="preserve">les explotacions d’autoconsum, </w:t>
      </w:r>
      <w:r w:rsidR="00B968BC" w:rsidRPr="00C47EDB">
        <w:rPr>
          <w:rFonts w:ascii="Arial" w:hAnsi="Arial"/>
          <w:sz w:val="24"/>
        </w:rPr>
        <w:t>les de petita capacitat</w:t>
      </w:r>
      <w:r w:rsidR="00CE28DD" w:rsidRPr="00C47EDB">
        <w:rPr>
          <w:rFonts w:ascii="Arial" w:hAnsi="Arial"/>
          <w:sz w:val="24"/>
        </w:rPr>
        <w:t xml:space="preserve">, les extensives, </w:t>
      </w:r>
      <w:r w:rsidR="001C5441" w:rsidRPr="00C47EDB">
        <w:rPr>
          <w:rFonts w:ascii="Arial" w:hAnsi="Arial"/>
          <w:sz w:val="24"/>
        </w:rPr>
        <w:t>les semiintensives, les</w:t>
      </w:r>
      <w:r w:rsidR="00CE28DD" w:rsidRPr="00C47EDB">
        <w:rPr>
          <w:rFonts w:ascii="Arial" w:hAnsi="Arial"/>
          <w:sz w:val="24"/>
        </w:rPr>
        <w:t xml:space="preserve"> apícoles i les altres espècies recollides al punt 11 de l’annex 1</w:t>
      </w:r>
      <w:r w:rsidR="00227D19" w:rsidRPr="00C47EDB">
        <w:rPr>
          <w:rFonts w:ascii="Arial" w:hAnsi="Arial"/>
          <w:sz w:val="24"/>
        </w:rPr>
        <w:t xml:space="preserve"> (les que es crien o es mantenen per a la producció d’aliments o productes d’origen </w:t>
      </w:r>
      <w:r w:rsidR="001C5441" w:rsidRPr="00C47EDB">
        <w:rPr>
          <w:rFonts w:ascii="Arial" w:hAnsi="Arial"/>
          <w:sz w:val="24"/>
        </w:rPr>
        <w:t xml:space="preserve">animal </w:t>
      </w:r>
      <w:r w:rsidR="00227D19" w:rsidRPr="00C47EDB">
        <w:rPr>
          <w:rFonts w:ascii="Arial" w:hAnsi="Arial"/>
          <w:sz w:val="24"/>
        </w:rPr>
        <w:t>amb destinació a</w:t>
      </w:r>
      <w:r w:rsidR="001C5441" w:rsidRPr="00C47EDB">
        <w:rPr>
          <w:rFonts w:ascii="Arial" w:hAnsi="Arial"/>
          <w:sz w:val="24"/>
        </w:rPr>
        <w:t>l</w:t>
      </w:r>
      <w:r w:rsidR="00227D19" w:rsidRPr="00C47EDB">
        <w:rPr>
          <w:rFonts w:ascii="Arial" w:hAnsi="Arial"/>
          <w:sz w:val="24"/>
        </w:rPr>
        <w:t xml:space="preserve"> consum humà).</w:t>
      </w:r>
    </w:p>
    <w:p w:rsidR="00B968BC" w:rsidRPr="00C47EDB" w:rsidRDefault="00B968BC" w:rsidP="00020614">
      <w:pPr>
        <w:rPr>
          <w:rFonts w:ascii="Arial" w:hAnsi="Arial"/>
          <w:sz w:val="24"/>
        </w:rPr>
      </w:pPr>
    </w:p>
    <w:p w:rsidR="00B968BC" w:rsidRPr="00C47EDB" w:rsidRDefault="00B968BC" w:rsidP="00020614">
      <w:pPr>
        <w:rPr>
          <w:rFonts w:ascii="Arial" w:hAnsi="Arial"/>
          <w:sz w:val="24"/>
        </w:rPr>
      </w:pPr>
      <w:r w:rsidRPr="00C47EDB">
        <w:rPr>
          <w:rFonts w:ascii="Arial" w:hAnsi="Arial"/>
          <w:sz w:val="24"/>
        </w:rPr>
        <w:t>El decret</w:t>
      </w:r>
      <w:r w:rsidR="00416F74">
        <w:rPr>
          <w:rFonts w:ascii="Arial" w:hAnsi="Arial"/>
          <w:sz w:val="24"/>
        </w:rPr>
        <w:t xml:space="preserve"> </w:t>
      </w:r>
      <w:r w:rsidRPr="00C47EDB">
        <w:rPr>
          <w:rFonts w:ascii="Arial" w:hAnsi="Arial"/>
          <w:sz w:val="24"/>
        </w:rPr>
        <w:t>estableix</w:t>
      </w:r>
      <w:r w:rsidR="00853574">
        <w:rPr>
          <w:rFonts w:ascii="Arial" w:hAnsi="Arial"/>
          <w:sz w:val="24"/>
        </w:rPr>
        <w:t>,</w:t>
      </w:r>
      <w:r w:rsidRPr="00C47EDB">
        <w:rPr>
          <w:rFonts w:ascii="Arial" w:hAnsi="Arial"/>
          <w:sz w:val="24"/>
        </w:rPr>
        <w:t xml:space="preserve"> en la seva disposició transitòria primera</w:t>
      </w:r>
      <w:r w:rsidR="00853574">
        <w:rPr>
          <w:rFonts w:ascii="Arial" w:hAnsi="Arial"/>
          <w:sz w:val="24"/>
        </w:rPr>
        <w:t>,</w:t>
      </w:r>
      <w:r w:rsidRPr="00C47EDB">
        <w:rPr>
          <w:rFonts w:ascii="Arial" w:hAnsi="Arial"/>
          <w:sz w:val="24"/>
        </w:rPr>
        <w:t xml:space="preserve"> que es disposa d’un termini de 2 anys des de l’entrada en vigor del decret </w:t>
      </w:r>
      <w:r w:rsidR="00416F74">
        <w:rPr>
          <w:rFonts w:ascii="Arial" w:hAnsi="Arial"/>
          <w:sz w:val="24"/>
        </w:rPr>
        <w:t>(</w:t>
      </w:r>
      <w:r w:rsidR="00BA4072">
        <w:rPr>
          <w:rFonts w:ascii="Arial" w:hAnsi="Arial"/>
          <w:sz w:val="24"/>
        </w:rPr>
        <w:t>1</w:t>
      </w:r>
      <w:r w:rsidR="00416F74">
        <w:rPr>
          <w:rFonts w:ascii="Arial" w:hAnsi="Arial"/>
          <w:sz w:val="24"/>
        </w:rPr>
        <w:t xml:space="preserve">7 d’abril de 2014) </w:t>
      </w:r>
      <w:r w:rsidRPr="00C47EDB">
        <w:rPr>
          <w:rFonts w:ascii="Arial" w:hAnsi="Arial"/>
          <w:sz w:val="24"/>
        </w:rPr>
        <w:t>per adaptar-se a aquest requeriment en cas de no disposar de tanca</w:t>
      </w:r>
      <w:r w:rsidR="00853574">
        <w:rPr>
          <w:rFonts w:ascii="Arial" w:hAnsi="Arial"/>
          <w:sz w:val="24"/>
        </w:rPr>
        <w:t>,</w:t>
      </w:r>
      <w:r w:rsidRPr="00C47EDB">
        <w:rPr>
          <w:rFonts w:ascii="Arial" w:hAnsi="Arial"/>
          <w:sz w:val="24"/>
        </w:rPr>
        <w:t xml:space="preserve"> i de 3 anys en el cas de les explotacions de rem</w:t>
      </w:r>
      <w:r w:rsidR="00853574">
        <w:rPr>
          <w:rFonts w:ascii="Arial" w:hAnsi="Arial"/>
          <w:sz w:val="24"/>
        </w:rPr>
        <w:t xml:space="preserve">ugants en què sigui preceptiu. </w:t>
      </w:r>
      <w:r w:rsidRPr="00C47EDB">
        <w:rPr>
          <w:rFonts w:ascii="Arial" w:hAnsi="Arial"/>
          <w:sz w:val="24"/>
        </w:rPr>
        <w:t>No obstant, en cas que es presen</w:t>
      </w:r>
      <w:r w:rsidR="00CE28DD" w:rsidRPr="00C47EDB">
        <w:rPr>
          <w:rFonts w:ascii="Arial" w:hAnsi="Arial"/>
          <w:sz w:val="24"/>
        </w:rPr>
        <w:t>ti una modificació al registre derivada d’</w:t>
      </w:r>
      <w:r w:rsidRPr="00C47EDB">
        <w:rPr>
          <w:rFonts w:ascii="Arial" w:hAnsi="Arial"/>
          <w:sz w:val="24"/>
        </w:rPr>
        <w:t>ampliacions, canvis d’</w:t>
      </w:r>
      <w:r w:rsidR="001C5441" w:rsidRPr="00C47EDB">
        <w:rPr>
          <w:rFonts w:ascii="Arial" w:hAnsi="Arial"/>
          <w:sz w:val="24"/>
        </w:rPr>
        <w:t xml:space="preserve">orientació i canvis d’activitat, </w:t>
      </w:r>
      <w:r w:rsidRPr="00C47EDB">
        <w:rPr>
          <w:rFonts w:ascii="Arial" w:hAnsi="Arial"/>
          <w:sz w:val="24"/>
        </w:rPr>
        <w:t>serà obligatori disposar de la tanca perimetral abans de la inscripció de l’esmentada modificació.</w:t>
      </w:r>
    </w:p>
    <w:p w:rsidR="00B968BC" w:rsidRPr="00C47EDB" w:rsidRDefault="00B968BC" w:rsidP="00020614">
      <w:pPr>
        <w:rPr>
          <w:rFonts w:ascii="Arial" w:hAnsi="Arial"/>
          <w:sz w:val="24"/>
        </w:rPr>
      </w:pPr>
    </w:p>
    <w:p w:rsidR="00364012" w:rsidRDefault="00B968BC" w:rsidP="00020614">
      <w:pPr>
        <w:rPr>
          <w:rFonts w:ascii="Arial" w:hAnsi="Arial"/>
          <w:sz w:val="24"/>
        </w:rPr>
      </w:pPr>
      <w:r w:rsidRPr="00C47EDB">
        <w:rPr>
          <w:rFonts w:ascii="Arial" w:hAnsi="Arial"/>
          <w:sz w:val="24"/>
        </w:rPr>
        <w:t>En el c</w:t>
      </w:r>
      <w:r w:rsidR="001C5441" w:rsidRPr="00C47EDB">
        <w:rPr>
          <w:rFonts w:ascii="Arial" w:hAnsi="Arial"/>
          <w:sz w:val="24"/>
        </w:rPr>
        <w:t>as de les explotacions equines,</w:t>
      </w:r>
      <w:r w:rsidRPr="00C47EDB">
        <w:rPr>
          <w:rFonts w:ascii="Arial" w:hAnsi="Arial"/>
          <w:sz w:val="24"/>
        </w:rPr>
        <w:t xml:space="preserve"> de les explotacions bovines i</w:t>
      </w:r>
      <w:r w:rsidR="00CE28DD" w:rsidRPr="00C47EDB">
        <w:rPr>
          <w:rFonts w:ascii="Arial" w:hAnsi="Arial"/>
          <w:sz w:val="24"/>
        </w:rPr>
        <w:t xml:space="preserve"> d’oví i cabrum d’engreix, </w:t>
      </w:r>
      <w:r w:rsidRPr="00C47EDB">
        <w:rPr>
          <w:rFonts w:ascii="Arial" w:hAnsi="Arial"/>
          <w:sz w:val="24"/>
        </w:rPr>
        <w:t xml:space="preserve">i </w:t>
      </w:r>
      <w:r w:rsidR="0053723F" w:rsidRPr="00C47EDB">
        <w:rPr>
          <w:rFonts w:ascii="Arial" w:hAnsi="Arial"/>
          <w:sz w:val="24"/>
        </w:rPr>
        <w:t xml:space="preserve">les explotacions de petita </w:t>
      </w:r>
      <w:r w:rsidRPr="00C47EDB">
        <w:rPr>
          <w:rFonts w:ascii="Arial" w:hAnsi="Arial"/>
          <w:sz w:val="24"/>
        </w:rPr>
        <w:t xml:space="preserve">capacitat, no es preceptiva la tanca perimetral, </w:t>
      </w:r>
      <w:r w:rsidR="00CE28DD" w:rsidRPr="00C47EDB">
        <w:rPr>
          <w:rFonts w:ascii="Arial" w:hAnsi="Arial"/>
          <w:sz w:val="24"/>
        </w:rPr>
        <w:t>però han d’estar dissenyades amb un sistema que garanteixi el manteniment dels anim</w:t>
      </w:r>
      <w:r w:rsidR="00853574">
        <w:rPr>
          <w:rFonts w:ascii="Arial" w:hAnsi="Arial"/>
          <w:sz w:val="24"/>
        </w:rPr>
        <w:t>als dins d’una àrea delimitada,</w:t>
      </w:r>
      <w:r w:rsidR="00CE28DD" w:rsidRPr="00C47EDB">
        <w:rPr>
          <w:rFonts w:ascii="Arial" w:hAnsi="Arial"/>
          <w:sz w:val="24"/>
        </w:rPr>
        <w:t xml:space="preserve"> de manera que es redueixi o controli l’entrada d’animals possibles vectors de transmissió de malalties</w:t>
      </w:r>
      <w:r w:rsidR="001C5441" w:rsidRPr="00C47EDB">
        <w:rPr>
          <w:rFonts w:ascii="Arial" w:hAnsi="Arial"/>
          <w:sz w:val="24"/>
        </w:rPr>
        <w:t>; en aquests casos,</w:t>
      </w:r>
      <w:r w:rsidR="0053723F" w:rsidRPr="00C47EDB">
        <w:rPr>
          <w:rFonts w:ascii="Arial" w:hAnsi="Arial"/>
          <w:sz w:val="24"/>
        </w:rPr>
        <w:t xml:space="preserve"> </w:t>
      </w:r>
      <w:r w:rsidR="00CE28DD" w:rsidRPr="00C47EDB">
        <w:rPr>
          <w:rFonts w:ascii="Arial" w:hAnsi="Arial"/>
          <w:sz w:val="24"/>
        </w:rPr>
        <w:t>seran les naus o els boxes en què s’allotgen els animals</w:t>
      </w:r>
      <w:r w:rsidR="00202482">
        <w:rPr>
          <w:rFonts w:ascii="Arial" w:hAnsi="Arial"/>
          <w:sz w:val="24"/>
        </w:rPr>
        <w:t>.</w:t>
      </w:r>
      <w:r w:rsidR="00CE28DD" w:rsidRPr="00C47EDB">
        <w:rPr>
          <w:rFonts w:ascii="Arial" w:hAnsi="Arial"/>
          <w:sz w:val="24"/>
        </w:rPr>
        <w:t xml:space="preserve"> </w:t>
      </w:r>
    </w:p>
    <w:p w:rsidR="00DB040E" w:rsidRDefault="00DB040E" w:rsidP="00EC0ABD">
      <w:pPr>
        <w:rPr>
          <w:rFonts w:ascii="Arial" w:hAnsi="Arial"/>
          <w:b/>
          <w:sz w:val="24"/>
        </w:rPr>
      </w:pPr>
    </w:p>
    <w:p w:rsidR="00E37189" w:rsidRDefault="00E37189" w:rsidP="00EC0ABD">
      <w:pPr>
        <w:rPr>
          <w:rFonts w:ascii="Arial" w:hAnsi="Arial"/>
          <w:b/>
          <w:sz w:val="24"/>
        </w:rPr>
      </w:pPr>
    </w:p>
    <w:p w:rsidR="00E37189" w:rsidRDefault="00E37189" w:rsidP="00EC0ABD">
      <w:pPr>
        <w:rPr>
          <w:rFonts w:ascii="Arial" w:hAnsi="Arial"/>
          <w:b/>
          <w:sz w:val="24"/>
        </w:rPr>
      </w:pPr>
    </w:p>
    <w:p w:rsidR="00E37189" w:rsidRDefault="00E37189" w:rsidP="00EC0ABD">
      <w:pPr>
        <w:rPr>
          <w:rFonts w:ascii="Arial" w:hAnsi="Arial"/>
          <w:b/>
          <w:sz w:val="24"/>
        </w:rPr>
      </w:pPr>
    </w:p>
    <w:p w:rsidR="00E37189" w:rsidRDefault="00E37189" w:rsidP="00EC0ABD">
      <w:pPr>
        <w:rPr>
          <w:rFonts w:ascii="Arial" w:hAnsi="Arial"/>
          <w:b/>
          <w:sz w:val="24"/>
        </w:rPr>
      </w:pPr>
    </w:p>
    <w:p w:rsidR="00E37189" w:rsidRDefault="00E37189" w:rsidP="00EC0ABD">
      <w:pPr>
        <w:rPr>
          <w:rFonts w:ascii="Arial" w:hAnsi="Arial"/>
          <w:b/>
          <w:sz w:val="24"/>
        </w:rPr>
      </w:pPr>
    </w:p>
    <w:p w:rsidR="00E37189" w:rsidRDefault="00E37189" w:rsidP="00EC0ABD">
      <w:pPr>
        <w:rPr>
          <w:rFonts w:ascii="Arial" w:hAnsi="Arial"/>
          <w:b/>
          <w:sz w:val="24"/>
        </w:rPr>
      </w:pPr>
    </w:p>
    <w:p w:rsidR="00E37189" w:rsidRDefault="00E37189" w:rsidP="00EC0ABD">
      <w:pPr>
        <w:rPr>
          <w:rFonts w:ascii="Arial" w:hAnsi="Arial"/>
          <w:b/>
          <w:sz w:val="24"/>
        </w:rPr>
      </w:pPr>
    </w:p>
    <w:p w:rsidR="005B7F1E" w:rsidRPr="008310CD" w:rsidRDefault="005B7F1E" w:rsidP="00EC0ABD">
      <w:pPr>
        <w:rPr>
          <w:rFonts w:ascii="Arial" w:hAnsi="Arial"/>
          <w:b/>
          <w:sz w:val="24"/>
          <w:u w:val="single"/>
        </w:rPr>
      </w:pPr>
      <w:r w:rsidRPr="008310CD">
        <w:rPr>
          <w:rFonts w:ascii="Arial" w:hAnsi="Arial"/>
          <w:b/>
          <w:sz w:val="24"/>
          <w:u w:val="single"/>
        </w:rPr>
        <w:lastRenderedPageBreak/>
        <w:t>Objectiu</w:t>
      </w:r>
    </w:p>
    <w:p w:rsidR="005B7F1E" w:rsidRDefault="005B7F1E" w:rsidP="00EC0ABD">
      <w:pPr>
        <w:rPr>
          <w:rFonts w:ascii="Arial" w:hAnsi="Arial"/>
          <w:sz w:val="24"/>
        </w:rPr>
      </w:pPr>
    </w:p>
    <w:p w:rsidR="00B968BC" w:rsidRPr="00ED3D0B" w:rsidRDefault="00A97753" w:rsidP="00EC0ABD">
      <w:pPr>
        <w:rPr>
          <w:rFonts w:ascii="Arial" w:hAnsi="Arial"/>
          <w:sz w:val="24"/>
        </w:rPr>
      </w:pPr>
      <w:r w:rsidRPr="00ED3D0B">
        <w:rPr>
          <w:rFonts w:ascii="Arial" w:hAnsi="Arial"/>
          <w:sz w:val="24"/>
        </w:rPr>
        <w:t xml:space="preserve">L’article 6.10 del decret 40/2014 estableix que les explotacions ramaderes </w:t>
      </w:r>
      <w:r w:rsidRPr="00ED3D0B">
        <w:rPr>
          <w:rFonts w:ascii="Arial" w:hAnsi="Arial"/>
          <w:b/>
          <w:sz w:val="24"/>
        </w:rPr>
        <w:t>s’han de situar en una àrea delimitada</w:t>
      </w:r>
      <w:r w:rsidR="00630415" w:rsidRPr="00ED3D0B">
        <w:rPr>
          <w:rFonts w:ascii="Arial" w:hAnsi="Arial"/>
          <w:sz w:val="24"/>
        </w:rPr>
        <w:t xml:space="preserve"> mitjançant un tancat perimetral</w:t>
      </w:r>
      <w:r w:rsidRPr="00ED3D0B">
        <w:rPr>
          <w:rFonts w:ascii="Arial" w:hAnsi="Arial"/>
          <w:sz w:val="24"/>
        </w:rPr>
        <w:t>, neta de vegetació, aïllada de l’exterior i que permeti un control eficaç d’entrades i sortides de vehicles i persones</w:t>
      </w:r>
      <w:r w:rsidR="00E37189">
        <w:rPr>
          <w:rFonts w:ascii="Arial" w:hAnsi="Arial"/>
          <w:sz w:val="24"/>
        </w:rPr>
        <w:t>. L</w:t>
      </w:r>
      <w:r w:rsidR="00630415" w:rsidRPr="00ED3D0B">
        <w:rPr>
          <w:rFonts w:ascii="Arial" w:hAnsi="Arial"/>
          <w:sz w:val="24"/>
        </w:rPr>
        <w:t xml:space="preserve">a tanca </w:t>
      </w:r>
      <w:r w:rsidR="00FF09AB" w:rsidRPr="00ED3D0B">
        <w:rPr>
          <w:rFonts w:ascii="Arial" w:hAnsi="Arial"/>
          <w:sz w:val="24"/>
        </w:rPr>
        <w:t>ha d’assegurar que e</w:t>
      </w:r>
      <w:r w:rsidR="005B7F1E" w:rsidRPr="00ED3D0B">
        <w:rPr>
          <w:rFonts w:ascii="Arial" w:hAnsi="Arial"/>
          <w:sz w:val="24"/>
        </w:rPr>
        <w:t>l personal de l’explotació</w:t>
      </w:r>
      <w:r w:rsidR="00E336D8" w:rsidRPr="00ED3D0B">
        <w:rPr>
          <w:rFonts w:ascii="Arial" w:hAnsi="Arial"/>
          <w:sz w:val="24"/>
        </w:rPr>
        <w:t xml:space="preserve"> </w:t>
      </w:r>
      <w:r w:rsidR="00FF09AB" w:rsidRPr="00ED3D0B">
        <w:rPr>
          <w:rFonts w:ascii="Arial" w:hAnsi="Arial"/>
          <w:sz w:val="24"/>
        </w:rPr>
        <w:t>pugui</w:t>
      </w:r>
      <w:r w:rsidR="00E336D8" w:rsidRPr="00ED3D0B">
        <w:rPr>
          <w:rFonts w:ascii="Arial" w:hAnsi="Arial"/>
          <w:sz w:val="24"/>
        </w:rPr>
        <w:t xml:space="preserve"> realitzar </w:t>
      </w:r>
      <w:r w:rsidR="0053723F" w:rsidRPr="00ED3D0B">
        <w:rPr>
          <w:rFonts w:ascii="Arial" w:hAnsi="Arial"/>
          <w:sz w:val="24"/>
        </w:rPr>
        <w:t xml:space="preserve">totes les operacions </w:t>
      </w:r>
      <w:r w:rsidR="005B7F1E" w:rsidRPr="00ED3D0B">
        <w:rPr>
          <w:rFonts w:ascii="Arial" w:hAnsi="Arial"/>
          <w:sz w:val="24"/>
        </w:rPr>
        <w:t xml:space="preserve">rutinàries </w:t>
      </w:r>
      <w:r w:rsidR="00B70CB9" w:rsidRPr="00ED3D0B">
        <w:rPr>
          <w:rFonts w:ascii="Arial" w:hAnsi="Arial"/>
          <w:sz w:val="24"/>
        </w:rPr>
        <w:t>derivades de la seva activitat</w:t>
      </w:r>
      <w:r w:rsidR="00FF09AB" w:rsidRPr="00ED3D0B">
        <w:rPr>
          <w:rFonts w:ascii="Arial" w:hAnsi="Arial"/>
          <w:sz w:val="24"/>
        </w:rPr>
        <w:t xml:space="preserve"> sense sortir del recinte</w:t>
      </w:r>
      <w:r w:rsidR="00EC0ABD" w:rsidRPr="00ED3D0B">
        <w:rPr>
          <w:rFonts w:ascii="Arial" w:hAnsi="Arial"/>
          <w:sz w:val="24"/>
        </w:rPr>
        <w:t xml:space="preserve"> que delimita</w:t>
      </w:r>
      <w:r w:rsidR="005B7F1E" w:rsidRPr="00ED3D0B">
        <w:rPr>
          <w:rFonts w:ascii="Arial" w:hAnsi="Arial"/>
          <w:sz w:val="24"/>
        </w:rPr>
        <w:t>.</w:t>
      </w:r>
      <w:r w:rsidR="005B7F1E" w:rsidRPr="00ED3D0B" w:rsidDel="005B7F1E">
        <w:rPr>
          <w:rFonts w:ascii="Arial" w:hAnsi="Arial"/>
          <w:sz w:val="24"/>
        </w:rPr>
        <w:t xml:space="preserve"> </w:t>
      </w:r>
    </w:p>
    <w:p w:rsidR="005E6782" w:rsidRDefault="005E6782" w:rsidP="00EC0ABD">
      <w:pPr>
        <w:rPr>
          <w:rFonts w:ascii="Arial" w:hAnsi="Arial"/>
          <w:sz w:val="24"/>
        </w:rPr>
      </w:pPr>
    </w:p>
    <w:p w:rsidR="00E37189" w:rsidRDefault="00E37189" w:rsidP="00EC0ABD">
      <w:pPr>
        <w:rPr>
          <w:rFonts w:ascii="Arial" w:hAnsi="Arial"/>
          <w:b/>
          <w:sz w:val="24"/>
        </w:rPr>
      </w:pPr>
    </w:p>
    <w:p w:rsidR="00BD64C2" w:rsidRPr="008310CD" w:rsidRDefault="00BD64C2" w:rsidP="00EC0ABD">
      <w:pPr>
        <w:rPr>
          <w:rFonts w:ascii="Arial" w:hAnsi="Arial"/>
          <w:b/>
          <w:sz w:val="24"/>
          <w:u w:val="single"/>
        </w:rPr>
      </w:pPr>
      <w:r w:rsidRPr="008310CD">
        <w:rPr>
          <w:rFonts w:ascii="Arial" w:hAnsi="Arial"/>
          <w:b/>
          <w:sz w:val="24"/>
          <w:u w:val="single"/>
        </w:rPr>
        <w:t>Característiques de la tanca</w:t>
      </w:r>
    </w:p>
    <w:p w:rsidR="00BD64C2" w:rsidRDefault="00BD64C2" w:rsidP="00EC0ABD">
      <w:pPr>
        <w:rPr>
          <w:rFonts w:ascii="Arial" w:hAnsi="Arial"/>
          <w:sz w:val="24"/>
        </w:rPr>
      </w:pPr>
    </w:p>
    <w:p w:rsidR="00020614" w:rsidRPr="00ED3D0B" w:rsidRDefault="00020614" w:rsidP="00EC0ABD">
      <w:pPr>
        <w:pStyle w:val="Prrafodelista"/>
        <w:numPr>
          <w:ilvl w:val="0"/>
          <w:numId w:val="33"/>
        </w:numPr>
        <w:jc w:val="both"/>
        <w:rPr>
          <w:rFonts w:ascii="Arial" w:hAnsi="Arial"/>
          <w:sz w:val="24"/>
        </w:rPr>
      </w:pPr>
      <w:r w:rsidRPr="00ED3D0B">
        <w:rPr>
          <w:rFonts w:ascii="Arial" w:hAnsi="Arial"/>
          <w:b/>
          <w:sz w:val="24"/>
        </w:rPr>
        <w:t>Perímetre</w:t>
      </w:r>
      <w:r w:rsidRPr="00ED3D0B">
        <w:rPr>
          <w:rFonts w:ascii="Arial" w:hAnsi="Arial"/>
          <w:sz w:val="24"/>
        </w:rPr>
        <w:t xml:space="preserve">: </w:t>
      </w:r>
      <w:r w:rsidR="00254B23" w:rsidRPr="00ED3D0B">
        <w:rPr>
          <w:rFonts w:ascii="Arial" w:hAnsi="Arial"/>
          <w:sz w:val="24"/>
        </w:rPr>
        <w:t xml:space="preserve">la tanca ha de ser única i continua, de manera que </w:t>
      </w:r>
      <w:r w:rsidRPr="00ED3D0B">
        <w:rPr>
          <w:rFonts w:ascii="Arial" w:hAnsi="Arial"/>
          <w:sz w:val="24"/>
        </w:rPr>
        <w:t>totes les instal·lacions i els elements que formen part de l’explotació han de quedar inclosos dins d’un</w:t>
      </w:r>
      <w:r w:rsidR="00B70CB9" w:rsidRPr="00ED3D0B">
        <w:rPr>
          <w:rFonts w:ascii="Arial" w:hAnsi="Arial"/>
          <w:sz w:val="24"/>
        </w:rPr>
        <w:t>a única àrea</w:t>
      </w:r>
      <w:r w:rsidRPr="00ED3D0B">
        <w:rPr>
          <w:rFonts w:ascii="Arial" w:hAnsi="Arial"/>
          <w:sz w:val="24"/>
        </w:rPr>
        <w:t>. Com a instal·lacions i elements s’entenen les na</w:t>
      </w:r>
      <w:r w:rsidR="006B7309" w:rsidRPr="00ED3D0B">
        <w:rPr>
          <w:rFonts w:ascii="Arial" w:hAnsi="Arial"/>
          <w:sz w:val="24"/>
        </w:rPr>
        <w:t xml:space="preserve">us d’allotjament dels animals, </w:t>
      </w:r>
      <w:r w:rsidRPr="00ED3D0B">
        <w:rPr>
          <w:rFonts w:ascii="Arial" w:hAnsi="Arial"/>
          <w:sz w:val="24"/>
        </w:rPr>
        <w:t>els femers, basses de purins, dipòsits d’aigua, sitges de pinso, aparells de ventilació, magatzems, així com la resta d’instal·lacions</w:t>
      </w:r>
      <w:r w:rsidR="005E6782" w:rsidRPr="00ED3D0B">
        <w:rPr>
          <w:rFonts w:ascii="Arial" w:hAnsi="Arial"/>
          <w:sz w:val="24"/>
        </w:rPr>
        <w:t xml:space="preserve"> </w:t>
      </w:r>
      <w:r w:rsidRPr="00ED3D0B">
        <w:rPr>
          <w:rFonts w:ascii="Arial" w:hAnsi="Arial"/>
          <w:sz w:val="24"/>
        </w:rPr>
        <w:t xml:space="preserve">necessaris per al desenvolupament de l’activitat ramadera. Cal mantenir </w:t>
      </w:r>
      <w:r w:rsidR="00630415" w:rsidRPr="00ED3D0B">
        <w:rPr>
          <w:rFonts w:ascii="Arial" w:hAnsi="Arial"/>
          <w:sz w:val="24"/>
        </w:rPr>
        <w:t xml:space="preserve">tota </w:t>
      </w:r>
      <w:r w:rsidR="00ED3D0B" w:rsidRPr="00ED3D0B">
        <w:rPr>
          <w:rFonts w:ascii="Arial" w:hAnsi="Arial"/>
          <w:sz w:val="24"/>
        </w:rPr>
        <w:t>l’àrea</w:t>
      </w:r>
      <w:r w:rsidR="00630415" w:rsidRPr="00ED3D0B">
        <w:rPr>
          <w:rFonts w:ascii="Arial" w:hAnsi="Arial"/>
          <w:sz w:val="24"/>
        </w:rPr>
        <w:t xml:space="preserve"> que delimita</w:t>
      </w:r>
      <w:r w:rsidR="00ED3D0B">
        <w:rPr>
          <w:rFonts w:ascii="Arial" w:hAnsi="Arial"/>
          <w:sz w:val="24"/>
        </w:rPr>
        <w:t xml:space="preserve"> </w:t>
      </w:r>
      <w:r w:rsidRPr="00ED3D0B">
        <w:rPr>
          <w:rFonts w:ascii="Arial" w:hAnsi="Arial"/>
          <w:sz w:val="24"/>
        </w:rPr>
        <w:t>la tanca neta de vegetació, i també s’han de mantenir els accessos tancats</w:t>
      </w:r>
      <w:r w:rsidR="00ED3D0B" w:rsidRPr="00ED3D0B">
        <w:rPr>
          <w:rFonts w:ascii="Arial" w:hAnsi="Arial"/>
          <w:sz w:val="24"/>
        </w:rPr>
        <w:t>.</w:t>
      </w:r>
    </w:p>
    <w:p w:rsidR="00EC0ABD" w:rsidRDefault="00EC0ABD" w:rsidP="005E6782">
      <w:pPr>
        <w:pStyle w:val="Prrafodelista"/>
        <w:jc w:val="both"/>
        <w:rPr>
          <w:rFonts w:ascii="Arial" w:hAnsi="Arial"/>
          <w:sz w:val="24"/>
        </w:rPr>
      </w:pPr>
    </w:p>
    <w:p w:rsidR="002E1B92" w:rsidRDefault="002E1B92" w:rsidP="005E6782">
      <w:pPr>
        <w:pStyle w:val="Prrafodelista"/>
        <w:jc w:val="both"/>
        <w:rPr>
          <w:rFonts w:ascii="Arial" w:hAnsi="Arial"/>
          <w:sz w:val="24"/>
        </w:rPr>
      </w:pPr>
    </w:p>
    <w:p w:rsidR="00B968BC" w:rsidRDefault="00020614" w:rsidP="00EC0ABD">
      <w:pPr>
        <w:pStyle w:val="Prrafodelista"/>
        <w:numPr>
          <w:ilvl w:val="0"/>
          <w:numId w:val="33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</w:t>
      </w:r>
      <w:r w:rsidR="00B968BC" w:rsidRPr="00EC0ABD">
        <w:rPr>
          <w:rFonts w:ascii="Arial" w:hAnsi="Arial"/>
          <w:b/>
          <w:sz w:val="24"/>
        </w:rPr>
        <w:t>lçada mínima</w:t>
      </w:r>
      <w:r w:rsidR="003C6448">
        <w:rPr>
          <w:rFonts w:ascii="Arial" w:hAnsi="Arial"/>
          <w:sz w:val="24"/>
        </w:rPr>
        <w:t xml:space="preserve">: </w:t>
      </w:r>
      <w:r w:rsidR="00B968BC" w:rsidRPr="00EC0ABD">
        <w:rPr>
          <w:rFonts w:ascii="Arial" w:hAnsi="Arial"/>
          <w:sz w:val="24"/>
        </w:rPr>
        <w:t>1,5 metres</w:t>
      </w:r>
      <w:r w:rsidR="00E37189">
        <w:rPr>
          <w:rFonts w:ascii="Arial" w:hAnsi="Arial"/>
          <w:sz w:val="24"/>
        </w:rPr>
        <w:t>,</w:t>
      </w:r>
      <w:r w:rsidR="00B968BC" w:rsidRPr="00EC0ABD">
        <w:rPr>
          <w:rFonts w:ascii="Arial" w:hAnsi="Arial"/>
          <w:sz w:val="24"/>
        </w:rPr>
        <w:t xml:space="preserve"> a comptar a partir del terra. </w:t>
      </w:r>
    </w:p>
    <w:p w:rsidR="007B154F" w:rsidRDefault="007B154F" w:rsidP="008310CD">
      <w:pPr>
        <w:pStyle w:val="Prrafodelista"/>
        <w:ind w:left="360"/>
        <w:jc w:val="both"/>
        <w:rPr>
          <w:rFonts w:ascii="Arial" w:hAnsi="Arial"/>
          <w:b/>
          <w:sz w:val="24"/>
        </w:rPr>
      </w:pPr>
    </w:p>
    <w:p w:rsidR="007B154F" w:rsidRPr="00EC0ABD" w:rsidRDefault="007B154F" w:rsidP="008310CD">
      <w:pPr>
        <w:pStyle w:val="Prrafodelista"/>
        <w:ind w:left="360"/>
        <w:jc w:val="both"/>
        <w:rPr>
          <w:rFonts w:ascii="Arial" w:hAnsi="Arial"/>
          <w:sz w:val="24"/>
        </w:rPr>
      </w:pPr>
    </w:p>
    <w:p w:rsidR="00097B0B" w:rsidRDefault="007B154F" w:rsidP="008310C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>
            <wp:extent cx="2676525" cy="2047875"/>
            <wp:effectExtent l="0" t="0" r="9525" b="9525"/>
            <wp:docPr id="16" name="Imatge 16" descr="cid:image002.jpg@01CF8481.E20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CF8481.E20109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3C">
        <w:rPr>
          <w:rFonts w:ascii="Arial" w:hAnsi="Arial"/>
          <w:sz w:val="24"/>
        </w:rPr>
        <w:t xml:space="preserve">  </w:t>
      </w:r>
      <w:r w:rsidR="00476353">
        <w:rPr>
          <w:rFonts w:ascii="Arial" w:hAnsi="Arial"/>
          <w:sz w:val="24"/>
        </w:rPr>
        <w:t xml:space="preserve">   </w:t>
      </w:r>
      <w:r>
        <w:rPr>
          <w:noProof/>
          <w:lang w:val="es-ES" w:eastAsia="es-ES"/>
        </w:rPr>
        <w:drawing>
          <wp:inline distT="0" distB="0" distL="0" distR="0">
            <wp:extent cx="2762250" cy="2057400"/>
            <wp:effectExtent l="0" t="0" r="0" b="0"/>
            <wp:docPr id="15" name="Imatge 15" descr="cid:image003.jpg@01CF8481.E20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CF8481.E201090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F9" w:rsidRPr="0033163C" w:rsidRDefault="00816BF9" w:rsidP="00EC0ABD">
      <w:pPr>
        <w:rPr>
          <w:rFonts w:ascii="Arial" w:hAnsi="Arial"/>
          <w:color w:val="FF0000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                           </w:t>
      </w:r>
      <w:r w:rsidR="0033163C">
        <w:rPr>
          <w:rFonts w:ascii="Arial" w:hAnsi="Arial"/>
          <w:sz w:val="18"/>
          <w:szCs w:val="18"/>
        </w:rPr>
        <w:t xml:space="preserve">  </w:t>
      </w:r>
      <w:r w:rsidR="007B154F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</w:t>
      </w:r>
      <w:r w:rsidR="00B74CC3" w:rsidRPr="0033163C">
        <w:rPr>
          <w:rFonts w:ascii="Arial" w:hAnsi="Arial"/>
          <w:sz w:val="16"/>
          <w:szCs w:val="16"/>
        </w:rPr>
        <w:t>Foto</w:t>
      </w:r>
      <w:r w:rsidR="00E37189">
        <w:rPr>
          <w:rFonts w:ascii="Arial" w:hAnsi="Arial"/>
          <w:sz w:val="16"/>
          <w:szCs w:val="16"/>
        </w:rPr>
        <w:t>grafi</w:t>
      </w:r>
      <w:r w:rsidR="007B154F">
        <w:rPr>
          <w:rFonts w:ascii="Arial" w:hAnsi="Arial"/>
          <w:sz w:val="16"/>
          <w:szCs w:val="16"/>
        </w:rPr>
        <w:t>es</w:t>
      </w:r>
      <w:r w:rsidR="00B74CC3" w:rsidRPr="0033163C">
        <w:rPr>
          <w:rFonts w:ascii="Arial" w:hAnsi="Arial"/>
          <w:sz w:val="16"/>
          <w:szCs w:val="16"/>
        </w:rPr>
        <w:t xml:space="preserve"> cedid</w:t>
      </w:r>
      <w:r w:rsidR="007B154F">
        <w:rPr>
          <w:rFonts w:ascii="Arial" w:hAnsi="Arial"/>
          <w:sz w:val="16"/>
          <w:szCs w:val="16"/>
        </w:rPr>
        <w:t>es</w:t>
      </w:r>
      <w:r w:rsidR="00B74CC3" w:rsidRPr="0033163C">
        <w:rPr>
          <w:rFonts w:ascii="Arial" w:hAnsi="Arial"/>
          <w:sz w:val="16"/>
          <w:szCs w:val="16"/>
        </w:rPr>
        <w:t xml:space="preserve"> per Pedro Lopez </w:t>
      </w:r>
      <w:r w:rsidR="00E37189">
        <w:rPr>
          <w:rFonts w:ascii="Arial" w:hAnsi="Arial"/>
          <w:sz w:val="16"/>
          <w:szCs w:val="16"/>
        </w:rPr>
        <w:t>(</w:t>
      </w:r>
      <w:r w:rsidR="00B74CC3" w:rsidRPr="0033163C">
        <w:rPr>
          <w:rFonts w:ascii="Arial" w:hAnsi="Arial"/>
          <w:sz w:val="16"/>
          <w:szCs w:val="16"/>
        </w:rPr>
        <w:t>IRTA. BDporc</w:t>
      </w:r>
      <w:r w:rsidR="00E37189">
        <w:rPr>
          <w:rFonts w:ascii="Arial" w:hAnsi="Arial"/>
          <w:sz w:val="16"/>
          <w:szCs w:val="16"/>
        </w:rPr>
        <w:t>)</w:t>
      </w:r>
    </w:p>
    <w:p w:rsidR="00C175F9" w:rsidRDefault="00C175F9" w:rsidP="00EC0ABD">
      <w:pPr>
        <w:rPr>
          <w:rFonts w:ascii="Arial" w:hAnsi="Arial"/>
          <w:sz w:val="18"/>
          <w:szCs w:val="18"/>
        </w:rPr>
      </w:pPr>
    </w:p>
    <w:p w:rsidR="007B154F" w:rsidRDefault="007B154F" w:rsidP="00EC0ABD">
      <w:pPr>
        <w:rPr>
          <w:rFonts w:ascii="Arial" w:hAnsi="Arial"/>
          <w:sz w:val="18"/>
          <w:szCs w:val="18"/>
        </w:rPr>
      </w:pPr>
    </w:p>
    <w:p w:rsidR="007B154F" w:rsidRDefault="007B154F" w:rsidP="00EC0ABD">
      <w:pPr>
        <w:rPr>
          <w:rFonts w:ascii="Arial" w:hAnsi="Arial"/>
          <w:sz w:val="18"/>
          <w:szCs w:val="18"/>
        </w:rPr>
      </w:pPr>
    </w:p>
    <w:p w:rsidR="007B154F" w:rsidRDefault="007B154F" w:rsidP="00EC0ABD">
      <w:pPr>
        <w:rPr>
          <w:rFonts w:ascii="Arial" w:hAnsi="Arial"/>
          <w:sz w:val="18"/>
          <w:szCs w:val="18"/>
        </w:rPr>
      </w:pPr>
    </w:p>
    <w:p w:rsidR="007B154F" w:rsidRDefault="007B154F" w:rsidP="00EC0ABD">
      <w:pPr>
        <w:rPr>
          <w:rFonts w:ascii="Arial" w:hAnsi="Arial"/>
          <w:sz w:val="18"/>
          <w:szCs w:val="18"/>
        </w:rPr>
      </w:pPr>
    </w:p>
    <w:p w:rsidR="007B154F" w:rsidRDefault="007B154F" w:rsidP="00EC0ABD">
      <w:pPr>
        <w:rPr>
          <w:rFonts w:ascii="Arial" w:hAnsi="Arial"/>
          <w:sz w:val="18"/>
          <w:szCs w:val="18"/>
        </w:rPr>
      </w:pPr>
    </w:p>
    <w:p w:rsidR="00AC2A51" w:rsidRDefault="00C175F9" w:rsidP="00EC0A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</w:t>
      </w:r>
      <w:r w:rsidR="0033163C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</w:t>
      </w:r>
    </w:p>
    <w:p w:rsidR="00464F75" w:rsidRDefault="006B7309" w:rsidP="00EC0A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C71062">
        <w:rPr>
          <w:rFonts w:ascii="Arial" w:hAnsi="Arial"/>
          <w:sz w:val="24"/>
        </w:rPr>
        <w:t xml:space="preserve">. </w:t>
      </w:r>
      <w:r w:rsidR="00C71062" w:rsidRPr="00EC0ABD">
        <w:rPr>
          <w:rFonts w:ascii="Arial" w:hAnsi="Arial"/>
          <w:b/>
          <w:sz w:val="24"/>
        </w:rPr>
        <w:t>Material i fixació</w:t>
      </w:r>
      <w:r w:rsidR="00C71062">
        <w:rPr>
          <w:rFonts w:ascii="Arial" w:hAnsi="Arial"/>
          <w:sz w:val="24"/>
        </w:rPr>
        <w:t xml:space="preserve">: </w:t>
      </w:r>
      <w:r w:rsidR="00B70CB9">
        <w:rPr>
          <w:rFonts w:ascii="Arial" w:hAnsi="Arial"/>
          <w:sz w:val="24"/>
        </w:rPr>
        <w:t xml:space="preserve">la </w:t>
      </w:r>
      <w:r w:rsidR="002F426C">
        <w:rPr>
          <w:rFonts w:ascii="Arial" w:hAnsi="Arial"/>
          <w:sz w:val="24"/>
        </w:rPr>
        <w:t>tanca perimetral pot ser</w:t>
      </w:r>
      <w:r w:rsidR="00C71062">
        <w:rPr>
          <w:rFonts w:ascii="Arial" w:hAnsi="Arial"/>
          <w:sz w:val="24"/>
        </w:rPr>
        <w:t xml:space="preserve"> de formigó,</w:t>
      </w:r>
      <w:r w:rsidR="00B70CB9">
        <w:rPr>
          <w:rFonts w:ascii="Arial" w:hAnsi="Arial"/>
          <w:sz w:val="24"/>
        </w:rPr>
        <w:t xml:space="preserve"> </w:t>
      </w:r>
      <w:r w:rsidR="00C71062">
        <w:rPr>
          <w:rFonts w:ascii="Arial" w:hAnsi="Arial"/>
          <w:sz w:val="24"/>
        </w:rPr>
        <w:t>tela metàl·lica  (</w:t>
      </w:r>
      <w:r w:rsidR="00B968BC" w:rsidRPr="00AF79FA">
        <w:rPr>
          <w:rFonts w:ascii="Arial" w:hAnsi="Arial"/>
          <w:sz w:val="24"/>
        </w:rPr>
        <w:t xml:space="preserve">preferiblement amb malla </w:t>
      </w:r>
      <w:r w:rsidR="00386CFE" w:rsidRPr="00AF79FA">
        <w:rPr>
          <w:rFonts w:ascii="Arial" w:hAnsi="Arial"/>
          <w:sz w:val="24"/>
        </w:rPr>
        <w:t xml:space="preserve">de torsió o </w:t>
      </w:r>
      <w:r w:rsidR="00B968BC" w:rsidRPr="00AF79FA">
        <w:rPr>
          <w:rFonts w:ascii="Arial" w:hAnsi="Arial"/>
          <w:sz w:val="24"/>
        </w:rPr>
        <w:t>nuada de filferro galvanitzat</w:t>
      </w:r>
      <w:r w:rsidR="00DB040E">
        <w:rPr>
          <w:rFonts w:ascii="Arial" w:hAnsi="Arial"/>
          <w:sz w:val="24"/>
        </w:rPr>
        <w:t>; es recomana una llum de forat de 25 cm</w:t>
      </w:r>
      <w:r w:rsidR="00DB040E" w:rsidRPr="00DB040E">
        <w:rPr>
          <w:rFonts w:ascii="Arial" w:hAnsi="Arial"/>
          <w:sz w:val="24"/>
          <w:vertAlign w:val="superscript"/>
        </w:rPr>
        <w:t>2</w:t>
      </w:r>
      <w:r w:rsidR="00C71062">
        <w:rPr>
          <w:rFonts w:ascii="Arial" w:hAnsi="Arial"/>
          <w:sz w:val="24"/>
        </w:rPr>
        <w:t>)</w:t>
      </w:r>
      <w:r w:rsidR="00B70CB9">
        <w:rPr>
          <w:rFonts w:ascii="Arial" w:hAnsi="Arial"/>
          <w:sz w:val="24"/>
        </w:rPr>
        <w:t xml:space="preserve"> o</w:t>
      </w:r>
      <w:r w:rsidR="005E6782">
        <w:rPr>
          <w:rFonts w:ascii="Arial" w:hAnsi="Arial"/>
          <w:sz w:val="24"/>
        </w:rPr>
        <w:t xml:space="preserve"> </w:t>
      </w:r>
      <w:r w:rsidR="00B70CB9">
        <w:rPr>
          <w:rFonts w:ascii="Arial" w:hAnsi="Arial"/>
          <w:sz w:val="24"/>
        </w:rPr>
        <w:t xml:space="preserve">paret. </w:t>
      </w:r>
      <w:r w:rsidR="005E6782">
        <w:rPr>
          <w:rFonts w:ascii="Arial" w:hAnsi="Arial"/>
          <w:sz w:val="24"/>
        </w:rPr>
        <w:t>E</w:t>
      </w:r>
      <w:r w:rsidR="00C71062">
        <w:rPr>
          <w:rFonts w:ascii="Arial" w:hAnsi="Arial"/>
          <w:sz w:val="24"/>
        </w:rPr>
        <w:t xml:space="preserve">n tot cas, </w:t>
      </w:r>
      <w:r w:rsidR="00DB040E">
        <w:rPr>
          <w:rFonts w:ascii="Arial" w:hAnsi="Arial"/>
          <w:sz w:val="24"/>
        </w:rPr>
        <w:t xml:space="preserve">ha d’estar fixada de manera inamovible al terra i </w:t>
      </w:r>
      <w:r w:rsidR="00C71062">
        <w:rPr>
          <w:rFonts w:ascii="Arial" w:hAnsi="Arial"/>
          <w:sz w:val="24"/>
        </w:rPr>
        <w:t>ha d</w:t>
      </w:r>
      <w:r w:rsidR="005E6782">
        <w:rPr>
          <w:rFonts w:ascii="Arial" w:hAnsi="Arial"/>
          <w:sz w:val="24"/>
        </w:rPr>
        <w:t>e garantir</w:t>
      </w:r>
      <w:r w:rsidR="002F426C">
        <w:rPr>
          <w:rFonts w:ascii="Arial" w:hAnsi="Arial"/>
          <w:sz w:val="24"/>
        </w:rPr>
        <w:t xml:space="preserve"> que no quedin</w:t>
      </w:r>
      <w:r w:rsidR="00EC0ABD">
        <w:rPr>
          <w:rFonts w:ascii="Arial" w:hAnsi="Arial"/>
          <w:sz w:val="24"/>
        </w:rPr>
        <w:t xml:space="preserve"> </w:t>
      </w:r>
      <w:r w:rsidR="00B968BC" w:rsidRPr="004C79D0">
        <w:rPr>
          <w:rFonts w:ascii="Arial" w:hAnsi="Arial"/>
          <w:sz w:val="24"/>
        </w:rPr>
        <w:t xml:space="preserve">orificis o punts vulnerables </w:t>
      </w:r>
      <w:r w:rsidR="005E6782">
        <w:rPr>
          <w:rFonts w:ascii="Arial" w:hAnsi="Arial"/>
          <w:sz w:val="24"/>
        </w:rPr>
        <w:t>a través dels quals</w:t>
      </w:r>
      <w:r w:rsidR="00B968BC" w:rsidRPr="004C79D0">
        <w:rPr>
          <w:rFonts w:ascii="Arial" w:hAnsi="Arial"/>
          <w:sz w:val="24"/>
        </w:rPr>
        <w:t xml:space="preserve"> </w:t>
      </w:r>
      <w:r w:rsidR="002F426C">
        <w:rPr>
          <w:rFonts w:ascii="Arial" w:hAnsi="Arial"/>
          <w:sz w:val="24"/>
        </w:rPr>
        <w:t xml:space="preserve">vehicles, persones o animals aliens a l’explotació puguin </w:t>
      </w:r>
      <w:r w:rsidR="00C71062">
        <w:rPr>
          <w:rFonts w:ascii="Arial" w:hAnsi="Arial"/>
          <w:sz w:val="24"/>
        </w:rPr>
        <w:t>accedir</w:t>
      </w:r>
      <w:r w:rsidR="00B968BC" w:rsidRPr="004C79D0">
        <w:rPr>
          <w:rFonts w:ascii="Arial" w:hAnsi="Arial"/>
          <w:sz w:val="24"/>
        </w:rPr>
        <w:t xml:space="preserve"> a</w:t>
      </w:r>
      <w:r w:rsidR="002F426C">
        <w:rPr>
          <w:rFonts w:ascii="Arial" w:hAnsi="Arial"/>
          <w:sz w:val="24"/>
        </w:rPr>
        <w:t>l recinte</w:t>
      </w:r>
      <w:r w:rsidR="00B968BC" w:rsidRPr="004C79D0">
        <w:rPr>
          <w:rFonts w:ascii="Arial" w:hAnsi="Arial"/>
          <w:sz w:val="24"/>
        </w:rPr>
        <w:t xml:space="preserve">. </w:t>
      </w:r>
      <w:r w:rsidR="00EC0ABD">
        <w:rPr>
          <w:rFonts w:ascii="Arial" w:hAnsi="Arial"/>
          <w:sz w:val="24"/>
        </w:rPr>
        <w:t>Per aquest motiu, no s’accepten les tanques de tipus mòbil.</w:t>
      </w:r>
    </w:p>
    <w:p w:rsidR="00421BD6" w:rsidRPr="00287438" w:rsidRDefault="00421BD6" w:rsidP="00EC0ABD">
      <w:pPr>
        <w:rPr>
          <w:rFonts w:ascii="Arial" w:hAnsi="Arial"/>
          <w:sz w:val="24"/>
        </w:rPr>
      </w:pPr>
    </w:p>
    <w:p w:rsidR="00B968BC" w:rsidRDefault="00464F75" w:rsidP="00EC0ABD">
      <w:pPr>
        <w:rPr>
          <w:rFonts w:ascii="Arial" w:hAnsi="Arial"/>
          <w:sz w:val="24"/>
        </w:rPr>
      </w:pPr>
      <w:r>
        <w:rPr>
          <w:noProof/>
        </w:rPr>
        <w:t xml:space="preserve">    </w:t>
      </w:r>
      <w:r w:rsidR="00816BF9">
        <w:rPr>
          <w:noProof/>
        </w:rPr>
        <w:tab/>
      </w:r>
      <w:r w:rsidR="00816BF9">
        <w:rPr>
          <w:noProof/>
        </w:rPr>
        <w:tab/>
      </w:r>
      <w:r w:rsidR="0033163C">
        <w:rPr>
          <w:noProof/>
        </w:rPr>
        <w:t xml:space="preserve">  </w:t>
      </w:r>
      <w:r w:rsidR="0033163C">
        <w:rPr>
          <w:noProof/>
          <w:lang w:val="es-ES" w:eastAsia="es-ES"/>
        </w:rPr>
        <w:drawing>
          <wp:inline distT="0" distB="0" distL="0" distR="0">
            <wp:extent cx="3648075" cy="1619250"/>
            <wp:effectExtent l="0" t="0" r="9525" b="0"/>
            <wp:docPr id="7" name="Imatge 7" descr="cid:image004.jpg@01CF8481.E20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4.jpg@01CF8481.E201090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BF9">
        <w:rPr>
          <w:noProof/>
        </w:rPr>
        <w:tab/>
      </w:r>
      <w:r>
        <w:rPr>
          <w:noProof/>
        </w:rPr>
        <w:t xml:space="preserve">   </w:t>
      </w:r>
    </w:p>
    <w:p w:rsidR="00B74CC3" w:rsidRPr="0033163C" w:rsidRDefault="00B74CC3" w:rsidP="00EC0ABD">
      <w:pPr>
        <w:rPr>
          <w:rFonts w:ascii="Arial" w:hAnsi="Arial"/>
          <w:color w:val="FF0000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        </w:t>
      </w:r>
      <w:r w:rsidR="00816BF9">
        <w:rPr>
          <w:rFonts w:ascii="Arial" w:hAnsi="Arial"/>
          <w:sz w:val="18"/>
          <w:szCs w:val="18"/>
        </w:rPr>
        <w:t xml:space="preserve">  </w:t>
      </w:r>
      <w:r w:rsidR="0033163C">
        <w:rPr>
          <w:rFonts w:ascii="Arial" w:hAnsi="Arial"/>
          <w:sz w:val="18"/>
          <w:szCs w:val="18"/>
        </w:rPr>
        <w:t xml:space="preserve">                   </w:t>
      </w:r>
      <w:r w:rsidR="00816BF9">
        <w:rPr>
          <w:rFonts w:ascii="Arial" w:hAnsi="Arial"/>
          <w:sz w:val="18"/>
          <w:szCs w:val="18"/>
        </w:rPr>
        <w:t xml:space="preserve"> </w:t>
      </w:r>
      <w:r w:rsidR="0033163C">
        <w:rPr>
          <w:rFonts w:ascii="Arial" w:hAnsi="Arial"/>
          <w:sz w:val="18"/>
          <w:szCs w:val="18"/>
        </w:rPr>
        <w:t xml:space="preserve"> </w:t>
      </w:r>
      <w:r w:rsidR="00E37189" w:rsidRPr="00E37189">
        <w:rPr>
          <w:rFonts w:ascii="Arial" w:hAnsi="Arial"/>
          <w:sz w:val="16"/>
          <w:szCs w:val="16"/>
        </w:rPr>
        <w:t>Fotografia cedida per Pedro Lopez (IRTA. BDporc)</w:t>
      </w:r>
    </w:p>
    <w:p w:rsidR="00EC0ABD" w:rsidRDefault="00EC0ABD" w:rsidP="00EC0ABD">
      <w:pPr>
        <w:rPr>
          <w:rFonts w:ascii="Arial" w:hAnsi="Arial"/>
          <w:sz w:val="24"/>
        </w:rPr>
      </w:pPr>
    </w:p>
    <w:p w:rsidR="00C12454" w:rsidRDefault="00EC0ABD" w:rsidP="00EC0A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Per assegurar la integritat de la tanca, é</w:t>
      </w:r>
      <w:r w:rsidR="00C12454">
        <w:rPr>
          <w:rFonts w:ascii="Arial" w:hAnsi="Arial"/>
          <w:sz w:val="24"/>
        </w:rPr>
        <w:t xml:space="preserve">s imprescindible que </w:t>
      </w:r>
      <w:r>
        <w:rPr>
          <w:rFonts w:ascii="Arial" w:hAnsi="Arial"/>
          <w:sz w:val="24"/>
        </w:rPr>
        <w:t>el personal de l’explotació</w:t>
      </w:r>
      <w:r w:rsidR="003C6448">
        <w:rPr>
          <w:rFonts w:ascii="Arial" w:hAnsi="Arial"/>
          <w:sz w:val="24"/>
        </w:rPr>
        <w:t xml:space="preserve"> </w:t>
      </w:r>
      <w:r w:rsidR="00C12454">
        <w:rPr>
          <w:rFonts w:ascii="Arial" w:hAnsi="Arial"/>
          <w:sz w:val="24"/>
        </w:rPr>
        <w:t>realitzi control</w:t>
      </w:r>
      <w:r w:rsidR="00B70CB9">
        <w:rPr>
          <w:rFonts w:ascii="Arial" w:hAnsi="Arial"/>
          <w:sz w:val="24"/>
        </w:rPr>
        <w:t>s</w:t>
      </w:r>
      <w:r w:rsidR="00C12454">
        <w:rPr>
          <w:rFonts w:ascii="Arial" w:hAnsi="Arial"/>
          <w:sz w:val="24"/>
        </w:rPr>
        <w:t xml:space="preserve"> periòdic</w:t>
      </w:r>
      <w:r w:rsidR="00B70CB9">
        <w:rPr>
          <w:rFonts w:ascii="Arial" w:hAnsi="Arial"/>
          <w:sz w:val="24"/>
        </w:rPr>
        <w:t>s</w:t>
      </w:r>
      <w:r w:rsidR="002F426C">
        <w:rPr>
          <w:rFonts w:ascii="Arial" w:hAnsi="Arial"/>
          <w:sz w:val="24"/>
        </w:rPr>
        <w:t>. En aquest sentit</w:t>
      </w:r>
      <w:r>
        <w:rPr>
          <w:rFonts w:ascii="Arial" w:hAnsi="Arial"/>
          <w:sz w:val="24"/>
        </w:rPr>
        <w:t>, e</w:t>
      </w:r>
      <w:r w:rsidR="00C12454">
        <w:rPr>
          <w:rFonts w:ascii="Arial" w:hAnsi="Arial"/>
          <w:sz w:val="24"/>
        </w:rPr>
        <w:t>s reco</w:t>
      </w:r>
      <w:r w:rsidR="003C6448">
        <w:rPr>
          <w:rFonts w:ascii="Arial" w:hAnsi="Arial"/>
          <w:sz w:val="24"/>
        </w:rPr>
        <w:t>mana fer una revisió mensual</w:t>
      </w:r>
      <w:r w:rsidR="00C12454">
        <w:rPr>
          <w:rFonts w:ascii="Arial" w:hAnsi="Arial"/>
          <w:sz w:val="24"/>
        </w:rPr>
        <w:t>.</w:t>
      </w:r>
    </w:p>
    <w:p w:rsidR="003C6448" w:rsidRDefault="003C6448" w:rsidP="00EC0ABD">
      <w:pPr>
        <w:rPr>
          <w:rFonts w:ascii="Arial" w:hAnsi="Arial"/>
          <w:sz w:val="24"/>
        </w:rPr>
      </w:pPr>
    </w:p>
    <w:p w:rsidR="002E1B92" w:rsidRDefault="002E1B92" w:rsidP="00EC0ABD">
      <w:pPr>
        <w:rPr>
          <w:rFonts w:ascii="Arial" w:hAnsi="Arial"/>
          <w:sz w:val="24"/>
        </w:rPr>
      </w:pPr>
    </w:p>
    <w:p w:rsidR="00615958" w:rsidRPr="00ED3D0B" w:rsidRDefault="006B7309" w:rsidP="00EC0A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="002F426C">
        <w:rPr>
          <w:rFonts w:ascii="Arial" w:hAnsi="Arial"/>
          <w:sz w:val="24"/>
        </w:rPr>
        <w:t xml:space="preserve">. </w:t>
      </w:r>
      <w:r w:rsidR="002F426C" w:rsidRPr="00EC0ABD">
        <w:rPr>
          <w:rFonts w:ascii="Arial" w:hAnsi="Arial"/>
          <w:b/>
          <w:sz w:val="24"/>
        </w:rPr>
        <w:t>Distància a les naus:</w:t>
      </w:r>
      <w:r w:rsidR="002F426C">
        <w:rPr>
          <w:rFonts w:ascii="Arial" w:hAnsi="Arial"/>
          <w:sz w:val="24"/>
        </w:rPr>
        <w:t xml:space="preserve"> </w:t>
      </w:r>
      <w:r w:rsidR="00615958">
        <w:rPr>
          <w:rFonts w:ascii="Arial" w:hAnsi="Arial"/>
          <w:sz w:val="24"/>
        </w:rPr>
        <w:t xml:space="preserve">la distància </w:t>
      </w:r>
      <w:r w:rsidR="00615958" w:rsidRPr="00C12454">
        <w:rPr>
          <w:rFonts w:ascii="Arial" w:hAnsi="Arial"/>
          <w:sz w:val="24"/>
        </w:rPr>
        <w:t>entre les edificacions i la tanca</w:t>
      </w:r>
      <w:r w:rsidR="00615958">
        <w:rPr>
          <w:rFonts w:ascii="Arial" w:hAnsi="Arial"/>
          <w:sz w:val="24"/>
        </w:rPr>
        <w:t xml:space="preserve"> ha de permetre</w:t>
      </w:r>
      <w:r w:rsidR="00615958" w:rsidRPr="00C12454">
        <w:rPr>
          <w:rFonts w:ascii="Arial" w:hAnsi="Arial"/>
          <w:sz w:val="24"/>
        </w:rPr>
        <w:t xml:space="preserve"> </w:t>
      </w:r>
      <w:r w:rsidR="00615958" w:rsidRPr="00ED3D0B">
        <w:rPr>
          <w:rFonts w:ascii="Arial" w:hAnsi="Arial"/>
          <w:sz w:val="24"/>
        </w:rPr>
        <w:t>realitzar</w:t>
      </w:r>
      <w:r w:rsidR="00630415" w:rsidRPr="00ED3D0B">
        <w:rPr>
          <w:rFonts w:ascii="Arial" w:hAnsi="Arial"/>
          <w:sz w:val="24"/>
        </w:rPr>
        <w:t>-ne</w:t>
      </w:r>
      <w:r w:rsidR="00615958" w:rsidRPr="00ED3D0B">
        <w:rPr>
          <w:rFonts w:ascii="Arial" w:hAnsi="Arial"/>
          <w:sz w:val="24"/>
        </w:rPr>
        <w:t xml:space="preserve"> les tasques de manteniment i neteja. </w:t>
      </w:r>
      <w:r w:rsidR="00C12454" w:rsidRPr="00ED3D0B">
        <w:rPr>
          <w:rFonts w:ascii="Arial" w:hAnsi="Arial"/>
          <w:sz w:val="24"/>
        </w:rPr>
        <w:t xml:space="preserve">Es recomana una distància mínima de 2 metres </w:t>
      </w:r>
      <w:r w:rsidR="00615958" w:rsidRPr="00ED3D0B">
        <w:rPr>
          <w:rFonts w:ascii="Arial" w:hAnsi="Arial"/>
          <w:sz w:val="24"/>
        </w:rPr>
        <w:t>.</w:t>
      </w:r>
    </w:p>
    <w:p w:rsidR="00DB040E" w:rsidRPr="00ED3D0B" w:rsidRDefault="00DB040E" w:rsidP="00EC0ABD">
      <w:pPr>
        <w:rPr>
          <w:rFonts w:ascii="Arial" w:hAnsi="Arial"/>
          <w:sz w:val="24"/>
        </w:rPr>
      </w:pPr>
    </w:p>
    <w:p w:rsidR="00020614" w:rsidRPr="00ED3D0B" w:rsidRDefault="00615958" w:rsidP="00EC0ABD">
      <w:pPr>
        <w:rPr>
          <w:rFonts w:ascii="Arial" w:hAnsi="Arial"/>
          <w:sz w:val="24"/>
        </w:rPr>
      </w:pPr>
      <w:r w:rsidRPr="00ED3D0B">
        <w:rPr>
          <w:rFonts w:ascii="Arial" w:hAnsi="Arial"/>
          <w:sz w:val="24"/>
        </w:rPr>
        <w:t>En tot cas</w:t>
      </w:r>
      <w:r w:rsidR="00020614" w:rsidRPr="00ED3D0B">
        <w:rPr>
          <w:rFonts w:ascii="Arial" w:hAnsi="Arial"/>
          <w:sz w:val="24"/>
        </w:rPr>
        <w:t xml:space="preserve">, s’ha d’intentar evitar </w:t>
      </w:r>
      <w:r w:rsidR="00EC0ABD" w:rsidRPr="00ED3D0B">
        <w:rPr>
          <w:rFonts w:ascii="Arial" w:hAnsi="Arial"/>
          <w:sz w:val="24"/>
        </w:rPr>
        <w:t xml:space="preserve">la instal·lació de </w:t>
      </w:r>
      <w:r w:rsidR="00020614" w:rsidRPr="00ED3D0B">
        <w:rPr>
          <w:rFonts w:ascii="Arial" w:hAnsi="Arial"/>
          <w:sz w:val="24"/>
        </w:rPr>
        <w:t xml:space="preserve">tancaments absurds tocant i envoltant la nau i que no </w:t>
      </w:r>
      <w:r w:rsidR="00EC0ABD" w:rsidRPr="00ED3D0B">
        <w:rPr>
          <w:rFonts w:ascii="Arial" w:hAnsi="Arial"/>
          <w:sz w:val="24"/>
        </w:rPr>
        <w:t xml:space="preserve">aporten </w:t>
      </w:r>
      <w:r w:rsidR="00020614" w:rsidRPr="00ED3D0B">
        <w:rPr>
          <w:rFonts w:ascii="Arial" w:hAnsi="Arial"/>
          <w:sz w:val="24"/>
        </w:rPr>
        <w:t>cap mesura addicional de bioseguretat. La imatge que figura a continuació és un exemple del que no ha de ser una tanca perimetral.</w:t>
      </w:r>
    </w:p>
    <w:p w:rsidR="00020614" w:rsidRPr="00ED3D0B" w:rsidRDefault="00020614" w:rsidP="00EC0ABD">
      <w:pPr>
        <w:rPr>
          <w:rFonts w:ascii="Arial" w:hAnsi="Arial"/>
          <w:sz w:val="24"/>
        </w:rPr>
      </w:pPr>
    </w:p>
    <w:p w:rsidR="00020614" w:rsidRPr="00020614" w:rsidRDefault="00020614" w:rsidP="00EC0ABD">
      <w:pPr>
        <w:rPr>
          <w:rFonts w:ascii="Arial" w:hAnsi="Arial"/>
          <w:sz w:val="24"/>
        </w:rPr>
      </w:pPr>
      <w:r w:rsidRPr="00020614">
        <w:rPr>
          <w:rFonts w:ascii="Arial" w:hAnsi="Arial"/>
          <w:sz w:val="24"/>
        </w:rPr>
        <w:t xml:space="preserve">                        </w:t>
      </w:r>
      <w:r w:rsidRPr="00020614">
        <w:rPr>
          <w:rFonts w:ascii="Arial" w:hAnsi="Arial"/>
          <w:noProof/>
          <w:sz w:val="24"/>
          <w:lang w:val="es-ES" w:eastAsia="es-ES"/>
        </w:rPr>
        <w:drawing>
          <wp:inline distT="0" distB="0" distL="0" distR="0">
            <wp:extent cx="3724275" cy="1704975"/>
            <wp:effectExtent l="0" t="0" r="9525" b="9525"/>
            <wp:docPr id="2" name="Imatge 2" descr="cid:image001.jpg@01CF8481.E20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8481.E201090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6C" w:rsidRDefault="006B7309" w:rsidP="008310CD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16"/>
        </w:rPr>
        <w:t xml:space="preserve">     </w:t>
      </w:r>
      <w:r w:rsidR="0071107D" w:rsidRPr="005E6782">
        <w:rPr>
          <w:rFonts w:ascii="Arial" w:hAnsi="Arial"/>
          <w:sz w:val="16"/>
        </w:rPr>
        <w:t>Foto</w:t>
      </w:r>
      <w:r w:rsidR="002E1B92">
        <w:rPr>
          <w:rFonts w:ascii="Arial" w:hAnsi="Arial"/>
          <w:sz w:val="16"/>
        </w:rPr>
        <w:t>grafia</w:t>
      </w:r>
      <w:r w:rsidR="0071107D" w:rsidRPr="005E6782">
        <w:rPr>
          <w:rFonts w:ascii="Arial" w:hAnsi="Arial"/>
          <w:sz w:val="16"/>
        </w:rPr>
        <w:t xml:space="preserve"> de l’Article de Jose Casanovas </w:t>
      </w:r>
      <w:r>
        <w:rPr>
          <w:rFonts w:ascii="Arial" w:hAnsi="Arial"/>
          <w:sz w:val="16"/>
        </w:rPr>
        <w:t>(</w:t>
      </w:r>
      <w:r w:rsidR="0071107D" w:rsidRPr="005E6782">
        <w:rPr>
          <w:rFonts w:ascii="Arial" w:hAnsi="Arial"/>
          <w:sz w:val="16"/>
        </w:rPr>
        <w:t>desembre de 2012</w:t>
      </w:r>
      <w:r>
        <w:rPr>
          <w:rFonts w:ascii="Arial" w:hAnsi="Arial"/>
          <w:sz w:val="16"/>
        </w:rPr>
        <w:t>)</w:t>
      </w:r>
    </w:p>
    <w:p w:rsidR="00791BC0" w:rsidRPr="00615958" w:rsidRDefault="006B7309" w:rsidP="00EC0A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5.</w:t>
      </w:r>
      <w:r w:rsidR="002F426C">
        <w:rPr>
          <w:rFonts w:ascii="Arial" w:hAnsi="Arial"/>
          <w:sz w:val="24"/>
        </w:rPr>
        <w:t xml:space="preserve"> </w:t>
      </w:r>
      <w:r w:rsidR="002F426C" w:rsidRPr="00EC0ABD">
        <w:rPr>
          <w:rFonts w:ascii="Arial" w:hAnsi="Arial"/>
          <w:b/>
          <w:sz w:val="24"/>
        </w:rPr>
        <w:t>Explotacions amb diverses espècies</w:t>
      </w:r>
      <w:r w:rsidR="002F426C">
        <w:rPr>
          <w:rFonts w:ascii="Arial" w:hAnsi="Arial"/>
          <w:sz w:val="24"/>
        </w:rPr>
        <w:t xml:space="preserve">: </w:t>
      </w:r>
      <w:r w:rsidR="00C23400" w:rsidRPr="00615958">
        <w:rPr>
          <w:rFonts w:ascii="Arial" w:hAnsi="Arial"/>
          <w:sz w:val="24"/>
        </w:rPr>
        <w:t>De forma general, q</w:t>
      </w:r>
      <w:r w:rsidR="00791BC0" w:rsidRPr="00615958">
        <w:rPr>
          <w:rFonts w:ascii="Arial" w:hAnsi="Arial"/>
          <w:sz w:val="24"/>
        </w:rPr>
        <w:t xml:space="preserve">uan una explotació </w:t>
      </w:r>
      <w:r w:rsidR="00C23400" w:rsidRPr="00615958">
        <w:rPr>
          <w:rFonts w:ascii="Arial" w:hAnsi="Arial"/>
          <w:sz w:val="24"/>
        </w:rPr>
        <w:t>allotgi</w:t>
      </w:r>
      <w:r w:rsidR="00791BC0" w:rsidRPr="00615958">
        <w:rPr>
          <w:rFonts w:ascii="Arial" w:hAnsi="Arial"/>
          <w:sz w:val="24"/>
        </w:rPr>
        <w:t xml:space="preserve"> diferents espècies</w:t>
      </w:r>
      <w:r w:rsidR="003C6448">
        <w:rPr>
          <w:rFonts w:ascii="Arial" w:hAnsi="Arial"/>
          <w:sz w:val="24"/>
        </w:rPr>
        <w:t xml:space="preserve"> o classificacions zootècniques</w:t>
      </w:r>
      <w:r w:rsidR="00C23400" w:rsidRPr="00615958">
        <w:rPr>
          <w:rFonts w:ascii="Arial" w:hAnsi="Arial"/>
          <w:sz w:val="24"/>
        </w:rPr>
        <w:t xml:space="preserve"> en diferents naus</w:t>
      </w:r>
      <w:r w:rsidR="00791BC0" w:rsidRPr="00615958">
        <w:rPr>
          <w:rFonts w:ascii="Arial" w:hAnsi="Arial"/>
          <w:sz w:val="24"/>
        </w:rPr>
        <w:t xml:space="preserve">, </w:t>
      </w:r>
      <w:r w:rsidR="00A64AEB" w:rsidRPr="00615958">
        <w:rPr>
          <w:rFonts w:ascii="Arial" w:hAnsi="Arial"/>
          <w:sz w:val="24"/>
        </w:rPr>
        <w:t>caldrà que el tancat inclogui totes les naus.</w:t>
      </w:r>
      <w:r w:rsidR="00791BC0" w:rsidRPr="00615958">
        <w:rPr>
          <w:rFonts w:ascii="Arial" w:hAnsi="Arial"/>
          <w:sz w:val="24"/>
        </w:rPr>
        <w:t xml:space="preserve"> No obstant, si les naus de les diferents espècies es troben allunyades</w:t>
      </w:r>
      <w:r w:rsidR="003C6448">
        <w:rPr>
          <w:rFonts w:ascii="Arial" w:hAnsi="Arial"/>
          <w:sz w:val="24"/>
        </w:rPr>
        <w:t xml:space="preserve"> entre sí</w:t>
      </w:r>
      <w:r w:rsidR="00791BC0" w:rsidRPr="00615958">
        <w:rPr>
          <w:rFonts w:ascii="Arial" w:hAnsi="Arial"/>
          <w:sz w:val="24"/>
        </w:rPr>
        <w:t xml:space="preserve">, o la </w:t>
      </w:r>
      <w:r w:rsidR="00EC0ABD" w:rsidRPr="00615958">
        <w:rPr>
          <w:rFonts w:ascii="Arial" w:hAnsi="Arial"/>
          <w:sz w:val="24"/>
        </w:rPr>
        <w:t xml:space="preserve">seva distribució </w:t>
      </w:r>
      <w:r w:rsidR="00791BC0" w:rsidRPr="00615958">
        <w:rPr>
          <w:rFonts w:ascii="Arial" w:hAnsi="Arial"/>
          <w:sz w:val="24"/>
        </w:rPr>
        <w:t xml:space="preserve">no ho permet, </w:t>
      </w:r>
      <w:r w:rsidR="00EC0ABD" w:rsidRPr="00615958">
        <w:rPr>
          <w:rFonts w:ascii="Arial" w:hAnsi="Arial"/>
          <w:sz w:val="24"/>
        </w:rPr>
        <w:t>el tancat ha d’incloure com a mínim</w:t>
      </w:r>
      <w:r w:rsidR="00A64AEB" w:rsidRPr="00615958">
        <w:rPr>
          <w:rFonts w:ascii="Arial" w:hAnsi="Arial"/>
          <w:sz w:val="24"/>
        </w:rPr>
        <w:t xml:space="preserve"> </w:t>
      </w:r>
      <w:r w:rsidR="00791BC0" w:rsidRPr="00615958">
        <w:rPr>
          <w:rFonts w:ascii="Arial" w:hAnsi="Arial"/>
          <w:sz w:val="24"/>
        </w:rPr>
        <w:t>les naus de les espècies o classificacions zootècniques que estan obligades a</w:t>
      </w:r>
      <w:r w:rsidR="0071107D" w:rsidRPr="00615958">
        <w:rPr>
          <w:rFonts w:ascii="Arial" w:hAnsi="Arial"/>
          <w:sz w:val="24"/>
        </w:rPr>
        <w:t xml:space="preserve"> disposar de</w:t>
      </w:r>
      <w:r w:rsidR="00791BC0" w:rsidRPr="00615958">
        <w:rPr>
          <w:rFonts w:ascii="Arial" w:hAnsi="Arial"/>
          <w:sz w:val="24"/>
        </w:rPr>
        <w:t xml:space="preserve"> tancament perimetral d’acord amb el Decret 40/2014. Aquest mateix criteri</w:t>
      </w:r>
      <w:r w:rsidR="00AC2A51" w:rsidRPr="00615958">
        <w:rPr>
          <w:rFonts w:ascii="Arial" w:hAnsi="Arial"/>
          <w:sz w:val="24"/>
        </w:rPr>
        <w:t>,</w:t>
      </w:r>
      <w:r w:rsidR="00791BC0" w:rsidRPr="00615958">
        <w:rPr>
          <w:rFonts w:ascii="Arial" w:hAnsi="Arial"/>
          <w:sz w:val="24"/>
        </w:rPr>
        <w:t xml:space="preserve"> es pot aplicar, en els mateixos termes, a la inclusió de l’habitatge dins el tancat perimetral.</w:t>
      </w:r>
    </w:p>
    <w:p w:rsidR="006B7309" w:rsidRDefault="006B7309" w:rsidP="00EC0ABD">
      <w:pPr>
        <w:rPr>
          <w:rFonts w:ascii="Arial" w:hAnsi="Arial"/>
          <w:sz w:val="24"/>
        </w:rPr>
      </w:pPr>
    </w:p>
    <w:p w:rsidR="002E1B92" w:rsidRDefault="002E1B92" w:rsidP="00EC0ABD">
      <w:pPr>
        <w:rPr>
          <w:rFonts w:ascii="Arial" w:hAnsi="Arial"/>
          <w:sz w:val="24"/>
        </w:rPr>
      </w:pPr>
    </w:p>
    <w:p w:rsidR="003C6448" w:rsidRDefault="006B7309" w:rsidP="00EC0A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F90F1C">
        <w:rPr>
          <w:rFonts w:ascii="Arial" w:hAnsi="Arial"/>
          <w:sz w:val="24"/>
        </w:rPr>
        <w:t xml:space="preserve">. </w:t>
      </w:r>
      <w:r w:rsidR="00F90F1C" w:rsidRPr="00EC0ABD">
        <w:rPr>
          <w:rFonts w:ascii="Arial" w:hAnsi="Arial"/>
          <w:b/>
          <w:sz w:val="24"/>
        </w:rPr>
        <w:t>T</w:t>
      </w:r>
      <w:r w:rsidR="003C6448">
        <w:rPr>
          <w:rFonts w:ascii="Arial" w:hAnsi="Arial"/>
          <w:b/>
          <w:sz w:val="24"/>
        </w:rPr>
        <w:t>anques discontinues</w:t>
      </w:r>
      <w:r w:rsidR="00EC0ABD">
        <w:rPr>
          <w:rFonts w:ascii="Arial" w:hAnsi="Arial"/>
          <w:b/>
          <w:sz w:val="24"/>
        </w:rPr>
        <w:t>:</w:t>
      </w:r>
      <w:r w:rsidR="00F90F1C">
        <w:rPr>
          <w:rFonts w:ascii="Arial" w:hAnsi="Arial"/>
          <w:sz w:val="24"/>
        </w:rPr>
        <w:t xml:space="preserve"> </w:t>
      </w:r>
      <w:r w:rsidR="004357EB">
        <w:rPr>
          <w:rFonts w:ascii="Arial" w:hAnsi="Arial"/>
          <w:sz w:val="24"/>
        </w:rPr>
        <w:t>podem trobar</w:t>
      </w:r>
      <w:r w:rsidR="003C6448">
        <w:rPr>
          <w:rFonts w:ascii="Arial" w:hAnsi="Arial"/>
          <w:sz w:val="24"/>
        </w:rPr>
        <w:t xml:space="preserve"> diverses situ</w:t>
      </w:r>
      <w:r w:rsidR="00254B23">
        <w:rPr>
          <w:rFonts w:ascii="Arial" w:hAnsi="Arial"/>
          <w:sz w:val="24"/>
        </w:rPr>
        <w:t xml:space="preserve">acions en les quals el tancat </w:t>
      </w:r>
      <w:r w:rsidR="003C6448">
        <w:rPr>
          <w:rFonts w:ascii="Arial" w:hAnsi="Arial"/>
          <w:sz w:val="24"/>
        </w:rPr>
        <w:t>és discontinu:</w:t>
      </w:r>
    </w:p>
    <w:p w:rsidR="007B154F" w:rsidRDefault="007B154F" w:rsidP="00EC0ABD">
      <w:pPr>
        <w:rPr>
          <w:rFonts w:ascii="Arial" w:hAnsi="Arial"/>
          <w:sz w:val="24"/>
        </w:rPr>
      </w:pPr>
    </w:p>
    <w:p w:rsidR="00E925C3" w:rsidRDefault="003C6448" w:rsidP="00EC0ABD">
      <w:pPr>
        <w:rPr>
          <w:rFonts w:ascii="Arial" w:hAnsi="Arial"/>
          <w:sz w:val="24"/>
        </w:rPr>
      </w:pPr>
      <w:r w:rsidRPr="008310CD">
        <w:rPr>
          <w:rFonts w:ascii="Arial" w:hAnsi="Arial"/>
          <w:b/>
          <w:sz w:val="24"/>
          <w:u w:val="dotted"/>
        </w:rPr>
        <w:t>a/ Impossibilitat física d’instal·lar certs trams de tancat</w:t>
      </w:r>
      <w:r w:rsidRPr="006B7309"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</w:p>
    <w:p w:rsidR="00E925C3" w:rsidRDefault="00E925C3" w:rsidP="00EC0ABD">
      <w:pPr>
        <w:rPr>
          <w:rFonts w:ascii="Arial" w:hAnsi="Arial"/>
          <w:sz w:val="24"/>
        </w:rPr>
      </w:pPr>
    </w:p>
    <w:p w:rsidR="00A64AEB" w:rsidRPr="00ED3D0B" w:rsidRDefault="00E925C3" w:rsidP="00EC0A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</w:t>
      </w:r>
      <w:r w:rsidR="00A64AEB">
        <w:rPr>
          <w:rFonts w:ascii="Arial" w:hAnsi="Arial"/>
          <w:sz w:val="24"/>
        </w:rPr>
        <w:t xml:space="preserve">n aquells trams </w:t>
      </w:r>
      <w:r>
        <w:rPr>
          <w:rFonts w:ascii="Arial" w:hAnsi="Arial"/>
          <w:sz w:val="24"/>
        </w:rPr>
        <w:t xml:space="preserve">en </w:t>
      </w:r>
      <w:r w:rsidR="00A64AEB">
        <w:rPr>
          <w:rFonts w:ascii="Arial" w:hAnsi="Arial"/>
          <w:sz w:val="24"/>
        </w:rPr>
        <w:t>qu</w:t>
      </w:r>
      <w:r>
        <w:rPr>
          <w:rFonts w:ascii="Arial" w:hAnsi="Arial"/>
          <w:sz w:val="24"/>
        </w:rPr>
        <w:t>è</w:t>
      </w:r>
      <w:r w:rsidR="00A64AEB">
        <w:rPr>
          <w:rFonts w:ascii="Arial" w:hAnsi="Arial"/>
          <w:sz w:val="24"/>
        </w:rPr>
        <w:t xml:space="preserve"> </w:t>
      </w:r>
      <w:r w:rsidR="00A64AEB" w:rsidRPr="008310CD">
        <w:rPr>
          <w:rFonts w:ascii="Arial" w:hAnsi="Arial"/>
          <w:sz w:val="24"/>
          <w:u w:val="single"/>
        </w:rPr>
        <w:t xml:space="preserve">no sigui </w:t>
      </w:r>
      <w:r w:rsidR="00020614" w:rsidRPr="008310CD">
        <w:rPr>
          <w:rFonts w:ascii="Arial" w:hAnsi="Arial"/>
          <w:sz w:val="24"/>
          <w:u w:val="single"/>
        </w:rPr>
        <w:t xml:space="preserve">físicament </w:t>
      </w:r>
      <w:r w:rsidR="00A64AEB" w:rsidRPr="008310CD">
        <w:rPr>
          <w:rFonts w:ascii="Arial" w:hAnsi="Arial"/>
          <w:sz w:val="24"/>
          <w:u w:val="single"/>
        </w:rPr>
        <w:t>possible la instal·lació del tancat</w:t>
      </w:r>
      <w:r w:rsidR="0071107D">
        <w:rPr>
          <w:rFonts w:ascii="Arial" w:hAnsi="Arial"/>
          <w:sz w:val="24"/>
        </w:rPr>
        <w:t>,</w:t>
      </w:r>
      <w:r w:rsidR="00AF79FA" w:rsidRPr="00365BA5">
        <w:rPr>
          <w:rFonts w:ascii="Arial" w:hAnsi="Arial"/>
          <w:sz w:val="24"/>
        </w:rPr>
        <w:t xml:space="preserve"> </w:t>
      </w:r>
      <w:r w:rsidR="00F90F1C">
        <w:rPr>
          <w:rFonts w:ascii="Arial" w:hAnsi="Arial"/>
          <w:sz w:val="24"/>
        </w:rPr>
        <w:t xml:space="preserve">de manera que les parets de les naus donin a l’exterior del recinte, aquestes </w:t>
      </w:r>
      <w:r w:rsidR="00816BF9" w:rsidRPr="00365BA5">
        <w:rPr>
          <w:rFonts w:ascii="Arial" w:hAnsi="Arial"/>
          <w:sz w:val="24"/>
        </w:rPr>
        <w:t xml:space="preserve">s’han de </w:t>
      </w:r>
      <w:r w:rsidR="00421BD6" w:rsidRPr="00365BA5">
        <w:rPr>
          <w:rFonts w:ascii="Arial" w:hAnsi="Arial"/>
          <w:sz w:val="24"/>
        </w:rPr>
        <w:t>trob</w:t>
      </w:r>
      <w:r w:rsidR="00816BF9" w:rsidRPr="00365BA5">
        <w:rPr>
          <w:rFonts w:ascii="Arial" w:hAnsi="Arial"/>
          <w:sz w:val="24"/>
        </w:rPr>
        <w:t>ar</w:t>
      </w:r>
      <w:r w:rsidR="00421BD6" w:rsidRPr="00365BA5">
        <w:rPr>
          <w:rFonts w:ascii="Arial" w:hAnsi="Arial"/>
          <w:sz w:val="24"/>
        </w:rPr>
        <w:t xml:space="preserve"> en bones condicions, sense esquerdes ni forats, </w:t>
      </w:r>
      <w:r w:rsidR="00A64AEB" w:rsidRPr="00365BA5">
        <w:rPr>
          <w:rFonts w:ascii="Arial" w:hAnsi="Arial"/>
          <w:sz w:val="24"/>
        </w:rPr>
        <w:t xml:space="preserve"> </w:t>
      </w:r>
      <w:r w:rsidR="00E336D8" w:rsidRPr="00365BA5">
        <w:rPr>
          <w:rFonts w:ascii="Arial" w:hAnsi="Arial"/>
          <w:sz w:val="24"/>
        </w:rPr>
        <w:t xml:space="preserve">les </w:t>
      </w:r>
      <w:r w:rsidR="00421BD6" w:rsidRPr="00365BA5">
        <w:rPr>
          <w:rFonts w:ascii="Arial" w:hAnsi="Arial"/>
          <w:sz w:val="24"/>
        </w:rPr>
        <w:t>finestres</w:t>
      </w:r>
      <w:r w:rsidR="00A64AEB">
        <w:rPr>
          <w:rFonts w:ascii="Arial" w:hAnsi="Arial"/>
          <w:sz w:val="24"/>
        </w:rPr>
        <w:t xml:space="preserve"> han de disposar de teles pardaleres</w:t>
      </w:r>
      <w:r w:rsidR="00421BD6" w:rsidRPr="00365BA5">
        <w:rPr>
          <w:rFonts w:ascii="Arial" w:hAnsi="Arial"/>
          <w:sz w:val="24"/>
        </w:rPr>
        <w:t xml:space="preserve"> i</w:t>
      </w:r>
      <w:r w:rsidR="0071107D">
        <w:rPr>
          <w:rFonts w:ascii="Arial" w:hAnsi="Arial"/>
          <w:sz w:val="24"/>
        </w:rPr>
        <w:t xml:space="preserve">, si hi ha una porta </w:t>
      </w:r>
      <w:r w:rsidR="00421BD6" w:rsidRPr="00365BA5">
        <w:rPr>
          <w:rFonts w:ascii="Arial" w:hAnsi="Arial"/>
          <w:sz w:val="24"/>
        </w:rPr>
        <w:t xml:space="preserve">d’entrada </w:t>
      </w:r>
      <w:r w:rsidR="0071107D">
        <w:rPr>
          <w:rFonts w:ascii="Arial" w:hAnsi="Arial"/>
          <w:sz w:val="24"/>
        </w:rPr>
        <w:t>a la nau</w:t>
      </w:r>
      <w:r w:rsidR="006B7309">
        <w:rPr>
          <w:rFonts w:ascii="Arial" w:hAnsi="Arial"/>
          <w:sz w:val="24"/>
        </w:rPr>
        <w:t>,</w:t>
      </w:r>
      <w:r w:rsidR="0071107D">
        <w:rPr>
          <w:rFonts w:ascii="Arial" w:hAnsi="Arial"/>
          <w:sz w:val="24"/>
        </w:rPr>
        <w:t xml:space="preserve"> </w:t>
      </w:r>
      <w:r w:rsidR="00421BD6" w:rsidRPr="00365BA5">
        <w:rPr>
          <w:rFonts w:ascii="Arial" w:hAnsi="Arial"/>
          <w:sz w:val="24"/>
        </w:rPr>
        <w:t xml:space="preserve">no </w:t>
      </w:r>
      <w:r w:rsidR="00F90F1C">
        <w:rPr>
          <w:rFonts w:ascii="Arial" w:hAnsi="Arial"/>
          <w:sz w:val="24"/>
        </w:rPr>
        <w:t xml:space="preserve">pot comunicar </w:t>
      </w:r>
      <w:r w:rsidR="00421BD6" w:rsidRPr="00365BA5">
        <w:rPr>
          <w:rFonts w:ascii="Arial" w:hAnsi="Arial"/>
          <w:sz w:val="24"/>
        </w:rPr>
        <w:t xml:space="preserve">directament amb </w:t>
      </w:r>
      <w:r w:rsidR="0071107D">
        <w:rPr>
          <w:rFonts w:ascii="Arial" w:hAnsi="Arial"/>
          <w:sz w:val="24"/>
        </w:rPr>
        <w:t>els locals</w:t>
      </w:r>
      <w:r w:rsidR="00421BD6" w:rsidRPr="00365BA5">
        <w:rPr>
          <w:rFonts w:ascii="Arial" w:hAnsi="Arial"/>
          <w:sz w:val="24"/>
        </w:rPr>
        <w:t xml:space="preserve"> on es </w:t>
      </w:r>
      <w:r w:rsidR="00421BD6" w:rsidRPr="00ED3D0B">
        <w:rPr>
          <w:rFonts w:ascii="Arial" w:hAnsi="Arial"/>
          <w:sz w:val="24"/>
        </w:rPr>
        <w:t>troben els animals</w:t>
      </w:r>
      <w:r w:rsidR="00B968BC" w:rsidRPr="00ED3D0B">
        <w:rPr>
          <w:rFonts w:ascii="Arial" w:hAnsi="Arial"/>
          <w:sz w:val="24"/>
        </w:rPr>
        <w:t xml:space="preserve">. </w:t>
      </w:r>
    </w:p>
    <w:p w:rsidR="00A64AEB" w:rsidRPr="00ED3D0B" w:rsidRDefault="00A64AEB" w:rsidP="00EC0ABD">
      <w:pPr>
        <w:rPr>
          <w:rFonts w:ascii="Arial" w:hAnsi="Arial"/>
          <w:sz w:val="24"/>
        </w:rPr>
      </w:pPr>
    </w:p>
    <w:p w:rsidR="00765B02" w:rsidRPr="00ED3D0B" w:rsidRDefault="00B70CB9" w:rsidP="00EC0ABD">
      <w:pPr>
        <w:rPr>
          <w:rFonts w:ascii="Arial" w:hAnsi="Arial"/>
          <w:sz w:val="24"/>
        </w:rPr>
      </w:pPr>
      <w:r w:rsidRPr="00ED3D0B">
        <w:rPr>
          <w:rFonts w:ascii="Arial" w:hAnsi="Arial"/>
          <w:sz w:val="24"/>
        </w:rPr>
        <w:t xml:space="preserve">En el cas que hi hagi un tram de camí o via pública pròxim a l’explotació, de manera que no permeti </w:t>
      </w:r>
      <w:r w:rsidR="00A64AEB" w:rsidRPr="00ED3D0B">
        <w:rPr>
          <w:rFonts w:ascii="Arial" w:hAnsi="Arial"/>
          <w:sz w:val="24"/>
        </w:rPr>
        <w:t xml:space="preserve">instal·lar </w:t>
      </w:r>
      <w:r w:rsidR="0071107D" w:rsidRPr="00ED3D0B">
        <w:rPr>
          <w:rFonts w:ascii="Arial" w:hAnsi="Arial"/>
          <w:sz w:val="24"/>
        </w:rPr>
        <w:t>un tram d</w:t>
      </w:r>
      <w:r w:rsidR="00A64AEB" w:rsidRPr="00ED3D0B">
        <w:rPr>
          <w:rFonts w:ascii="Arial" w:hAnsi="Arial"/>
          <w:sz w:val="24"/>
        </w:rPr>
        <w:t>el tancat</w:t>
      </w:r>
      <w:r w:rsidR="00E925C3">
        <w:rPr>
          <w:rFonts w:ascii="Arial" w:hAnsi="Arial"/>
          <w:sz w:val="24"/>
        </w:rPr>
        <w:t>,</w:t>
      </w:r>
      <w:r w:rsidR="00B04AAA">
        <w:rPr>
          <w:rFonts w:ascii="Arial" w:hAnsi="Arial"/>
          <w:sz w:val="24"/>
        </w:rPr>
        <w:t xml:space="preserve"> </w:t>
      </w:r>
      <w:r w:rsidRPr="00ED3D0B">
        <w:rPr>
          <w:rFonts w:ascii="Arial" w:hAnsi="Arial"/>
          <w:sz w:val="24"/>
        </w:rPr>
        <w:t xml:space="preserve">es podrà </w:t>
      </w:r>
      <w:r w:rsidR="00791BC0" w:rsidRPr="00ED3D0B">
        <w:rPr>
          <w:rFonts w:ascii="Arial" w:hAnsi="Arial"/>
          <w:sz w:val="24"/>
        </w:rPr>
        <w:t>sol•licitar justificació/acreditació a l’ajuntament corresponent, per tal que ho confirmi.</w:t>
      </w:r>
    </w:p>
    <w:p w:rsidR="00DB040E" w:rsidRPr="00ED3D0B" w:rsidRDefault="00DB040E" w:rsidP="00EC0ABD">
      <w:pPr>
        <w:rPr>
          <w:rFonts w:ascii="Arial" w:hAnsi="Arial"/>
          <w:sz w:val="24"/>
        </w:rPr>
      </w:pPr>
    </w:p>
    <w:p w:rsidR="00DB040E" w:rsidRPr="00ED3D0B" w:rsidRDefault="00DB040E" w:rsidP="00EC0ABD">
      <w:pPr>
        <w:rPr>
          <w:rFonts w:ascii="Arial" w:hAnsi="Arial"/>
          <w:sz w:val="24"/>
        </w:rPr>
      </w:pPr>
      <w:r w:rsidRPr="00ED3D0B">
        <w:rPr>
          <w:rFonts w:ascii="Arial" w:hAnsi="Arial"/>
          <w:sz w:val="24"/>
        </w:rPr>
        <w:t>Davant la presència d’una barrera natural (talussos, pendents, etc</w:t>
      </w:r>
      <w:r w:rsidR="006B7309" w:rsidRPr="00ED3D0B">
        <w:rPr>
          <w:rFonts w:ascii="Arial" w:hAnsi="Arial"/>
          <w:sz w:val="24"/>
        </w:rPr>
        <w:t>.</w:t>
      </w:r>
      <w:r w:rsidRPr="00ED3D0B">
        <w:rPr>
          <w:rFonts w:ascii="Arial" w:hAnsi="Arial"/>
          <w:sz w:val="24"/>
        </w:rPr>
        <w:t xml:space="preserve">) aquesta podrà formar </w:t>
      </w:r>
      <w:r w:rsidR="00ED3D0B" w:rsidRPr="00ED3D0B">
        <w:rPr>
          <w:rFonts w:ascii="Arial" w:hAnsi="Arial"/>
          <w:sz w:val="24"/>
        </w:rPr>
        <w:t xml:space="preserve">part </w:t>
      </w:r>
      <w:r w:rsidRPr="00ED3D0B">
        <w:rPr>
          <w:rFonts w:ascii="Arial" w:hAnsi="Arial"/>
          <w:sz w:val="24"/>
        </w:rPr>
        <w:t>del tancat només en cas que impedeixi l’accés al recinte.</w:t>
      </w:r>
    </w:p>
    <w:p w:rsidR="00E925C3" w:rsidRPr="00ED3D0B" w:rsidRDefault="00E925C3" w:rsidP="00EC0ABD">
      <w:pPr>
        <w:rPr>
          <w:rFonts w:ascii="Arial" w:hAnsi="Arial"/>
          <w:b/>
          <w:sz w:val="24"/>
          <w:u w:val="single"/>
        </w:rPr>
      </w:pPr>
    </w:p>
    <w:p w:rsidR="00750315" w:rsidRPr="00ED3D0B" w:rsidRDefault="003C6448" w:rsidP="00EC0ABD">
      <w:pPr>
        <w:rPr>
          <w:rFonts w:ascii="Arial" w:hAnsi="Arial"/>
          <w:sz w:val="24"/>
        </w:rPr>
      </w:pPr>
      <w:r w:rsidRPr="008310CD">
        <w:rPr>
          <w:rFonts w:ascii="Arial" w:hAnsi="Arial"/>
          <w:b/>
          <w:sz w:val="24"/>
          <w:u w:val="dotted"/>
        </w:rPr>
        <w:t>b/ T</w:t>
      </w:r>
      <w:r w:rsidR="00A64AEB" w:rsidRPr="008310CD">
        <w:rPr>
          <w:rFonts w:ascii="Arial" w:hAnsi="Arial"/>
          <w:b/>
          <w:sz w:val="24"/>
          <w:u w:val="dotted"/>
        </w:rPr>
        <w:t>an</w:t>
      </w:r>
      <w:r w:rsidR="00F90F1C" w:rsidRPr="008310CD">
        <w:rPr>
          <w:rFonts w:ascii="Arial" w:hAnsi="Arial"/>
          <w:b/>
          <w:sz w:val="24"/>
          <w:u w:val="dotted"/>
        </w:rPr>
        <w:t>ques</w:t>
      </w:r>
      <w:r w:rsidR="00A64AEB" w:rsidRPr="008310CD">
        <w:rPr>
          <w:rFonts w:ascii="Arial" w:hAnsi="Arial"/>
          <w:b/>
          <w:sz w:val="24"/>
          <w:u w:val="dotted"/>
        </w:rPr>
        <w:t xml:space="preserve"> </w:t>
      </w:r>
      <w:r w:rsidRPr="008310CD">
        <w:rPr>
          <w:rFonts w:ascii="Arial" w:hAnsi="Arial"/>
          <w:b/>
          <w:sz w:val="24"/>
          <w:u w:val="dotted"/>
        </w:rPr>
        <w:t xml:space="preserve">autoritzades </w:t>
      </w:r>
      <w:r w:rsidR="00B16B05">
        <w:rPr>
          <w:rFonts w:ascii="Arial" w:hAnsi="Arial"/>
          <w:b/>
          <w:sz w:val="24"/>
          <w:u w:val="dotted"/>
        </w:rPr>
        <w:t xml:space="preserve">anteriorment </w:t>
      </w:r>
      <w:r w:rsidR="00816BF9" w:rsidRPr="008310CD">
        <w:rPr>
          <w:rFonts w:ascii="Arial" w:hAnsi="Arial"/>
          <w:b/>
          <w:sz w:val="24"/>
          <w:u w:val="dotted"/>
        </w:rPr>
        <w:t xml:space="preserve"> a </w:t>
      </w:r>
      <w:r w:rsidR="00E925C3">
        <w:rPr>
          <w:rFonts w:ascii="Arial" w:hAnsi="Arial"/>
          <w:b/>
          <w:sz w:val="24"/>
          <w:u w:val="dotted"/>
        </w:rPr>
        <w:t>la present versió d’</w:t>
      </w:r>
      <w:r w:rsidR="00816BF9" w:rsidRPr="008310CD">
        <w:rPr>
          <w:rFonts w:ascii="Arial" w:hAnsi="Arial"/>
          <w:b/>
          <w:sz w:val="24"/>
          <w:u w:val="dotted"/>
        </w:rPr>
        <w:t xml:space="preserve">aquesta </w:t>
      </w:r>
      <w:r w:rsidR="00202482" w:rsidRPr="008310CD">
        <w:rPr>
          <w:rFonts w:ascii="Arial" w:hAnsi="Arial"/>
          <w:b/>
          <w:sz w:val="24"/>
          <w:u w:val="dotted"/>
        </w:rPr>
        <w:t>instrucció</w:t>
      </w:r>
      <w:r w:rsidRPr="00ED3D0B">
        <w:rPr>
          <w:rFonts w:ascii="Arial" w:hAnsi="Arial"/>
          <w:b/>
          <w:sz w:val="24"/>
        </w:rPr>
        <w:t>:</w:t>
      </w:r>
      <w:r w:rsidRPr="00ED3D0B">
        <w:rPr>
          <w:rFonts w:ascii="Arial" w:hAnsi="Arial"/>
          <w:sz w:val="24"/>
        </w:rPr>
        <w:t xml:space="preserve"> </w:t>
      </w:r>
    </w:p>
    <w:p w:rsidR="00750315" w:rsidRPr="00ED3D0B" w:rsidRDefault="00750315" w:rsidP="00750315">
      <w:pPr>
        <w:rPr>
          <w:rFonts w:ascii="Arial" w:hAnsi="Arial"/>
          <w:sz w:val="24"/>
          <w:u w:val="single"/>
        </w:rPr>
      </w:pPr>
    </w:p>
    <w:p w:rsidR="00604B3E" w:rsidRPr="00ED3D0B" w:rsidRDefault="00750315" w:rsidP="00750315">
      <w:pPr>
        <w:rPr>
          <w:rFonts w:ascii="Arial" w:hAnsi="Arial"/>
          <w:sz w:val="24"/>
        </w:rPr>
      </w:pPr>
      <w:r w:rsidRPr="00026F8E">
        <w:rPr>
          <w:rFonts w:ascii="Arial" w:hAnsi="Arial"/>
          <w:sz w:val="24"/>
        </w:rPr>
        <w:t>En el cas d’</w:t>
      </w:r>
      <w:r w:rsidRPr="00DB00A5">
        <w:rPr>
          <w:rFonts w:ascii="Arial" w:hAnsi="Arial"/>
          <w:sz w:val="24"/>
          <w:u w:val="single"/>
        </w:rPr>
        <w:t>explotacions existents</w:t>
      </w:r>
      <w:r w:rsidR="00296941" w:rsidRPr="00DB00A5">
        <w:rPr>
          <w:rFonts w:ascii="Arial" w:hAnsi="Arial"/>
          <w:sz w:val="24"/>
          <w:u w:val="single"/>
        </w:rPr>
        <w:t xml:space="preserve"> a</w:t>
      </w:r>
      <w:r w:rsidR="00296941" w:rsidRPr="008310CD">
        <w:rPr>
          <w:rFonts w:ascii="Arial" w:hAnsi="Arial"/>
          <w:sz w:val="24"/>
          <w:u w:val="single"/>
        </w:rPr>
        <w:t>bans de la data de publicació d</w:t>
      </w:r>
      <w:r w:rsidR="00B04AAA" w:rsidRPr="008310CD">
        <w:rPr>
          <w:rFonts w:ascii="Arial" w:hAnsi="Arial"/>
          <w:sz w:val="24"/>
          <w:u w:val="single"/>
        </w:rPr>
        <w:t xml:space="preserve">’aquesta versió de la </w:t>
      </w:r>
      <w:r w:rsidR="00296941" w:rsidRPr="008310CD">
        <w:rPr>
          <w:rFonts w:ascii="Arial" w:hAnsi="Arial"/>
          <w:sz w:val="24"/>
          <w:u w:val="single"/>
        </w:rPr>
        <w:t xml:space="preserve"> instrucció</w:t>
      </w:r>
      <w:r w:rsidR="00296941" w:rsidRPr="00ED3D0B">
        <w:rPr>
          <w:rFonts w:ascii="Arial" w:hAnsi="Arial"/>
          <w:sz w:val="24"/>
        </w:rPr>
        <w:t>, formades per una o més naus,</w:t>
      </w:r>
      <w:r w:rsidR="00B04AAA">
        <w:rPr>
          <w:rFonts w:ascii="Arial" w:hAnsi="Arial"/>
          <w:sz w:val="24"/>
        </w:rPr>
        <w:t xml:space="preserve"> </w:t>
      </w:r>
      <w:r w:rsidRPr="00ED3D0B">
        <w:rPr>
          <w:rFonts w:ascii="Arial" w:hAnsi="Arial"/>
          <w:sz w:val="24"/>
        </w:rPr>
        <w:t xml:space="preserve"> </w:t>
      </w:r>
      <w:r w:rsidR="00296941" w:rsidRPr="00ED3D0B">
        <w:rPr>
          <w:rFonts w:ascii="Arial" w:hAnsi="Arial"/>
          <w:sz w:val="24"/>
        </w:rPr>
        <w:t xml:space="preserve">en les quals s’hagi considerat vàlid el tancat existent malgrat no ser únic i continu, </w:t>
      </w:r>
      <w:r w:rsidR="00B04AAA">
        <w:rPr>
          <w:rFonts w:ascii="Arial" w:hAnsi="Arial"/>
          <w:sz w:val="24"/>
        </w:rPr>
        <w:t xml:space="preserve">de manera que s’han aprofitat parets de les naus, </w:t>
      </w:r>
      <w:r w:rsidR="00296941" w:rsidRPr="00ED3D0B">
        <w:rPr>
          <w:rFonts w:ascii="Arial" w:hAnsi="Arial"/>
          <w:sz w:val="24"/>
        </w:rPr>
        <w:t>es considerarà que no cal modificar-lo sempre que es compleixi el següent</w:t>
      </w:r>
      <w:r w:rsidR="00604B3E" w:rsidRPr="00ED3D0B">
        <w:rPr>
          <w:rFonts w:ascii="Arial" w:hAnsi="Arial"/>
          <w:sz w:val="24"/>
        </w:rPr>
        <w:t>:</w:t>
      </w:r>
    </w:p>
    <w:p w:rsidR="00750315" w:rsidRPr="00ED3D0B" w:rsidRDefault="00750315" w:rsidP="00750315">
      <w:pPr>
        <w:pStyle w:val="Prrafodelista"/>
        <w:jc w:val="both"/>
        <w:rPr>
          <w:rFonts w:ascii="Arial" w:hAnsi="Arial"/>
          <w:sz w:val="24"/>
        </w:rPr>
      </w:pPr>
    </w:p>
    <w:p w:rsidR="00254B23" w:rsidRPr="00ED3D0B" w:rsidRDefault="00750315" w:rsidP="006B7309">
      <w:pPr>
        <w:pStyle w:val="Prrafodelista"/>
        <w:numPr>
          <w:ilvl w:val="0"/>
          <w:numId w:val="34"/>
        </w:numPr>
        <w:jc w:val="both"/>
        <w:rPr>
          <w:rFonts w:ascii="Arial" w:hAnsi="Arial"/>
          <w:sz w:val="24"/>
        </w:rPr>
      </w:pPr>
      <w:r w:rsidRPr="00ED3D0B">
        <w:rPr>
          <w:rFonts w:ascii="Arial" w:hAnsi="Arial"/>
          <w:sz w:val="24"/>
        </w:rPr>
        <w:t xml:space="preserve">Es </w:t>
      </w:r>
      <w:r w:rsidR="00816BF9" w:rsidRPr="00ED3D0B">
        <w:rPr>
          <w:rFonts w:ascii="Arial" w:hAnsi="Arial"/>
          <w:sz w:val="24"/>
        </w:rPr>
        <w:t>disposi d’una única porta d’entrada a l’explotació</w:t>
      </w:r>
      <w:r w:rsidRPr="00ED3D0B">
        <w:rPr>
          <w:rFonts w:ascii="Arial" w:hAnsi="Arial"/>
          <w:sz w:val="24"/>
        </w:rPr>
        <w:t>.</w:t>
      </w:r>
      <w:r w:rsidR="00254B23" w:rsidRPr="00ED3D0B">
        <w:rPr>
          <w:rFonts w:ascii="Arial" w:hAnsi="Arial"/>
          <w:sz w:val="24"/>
        </w:rPr>
        <w:t xml:space="preserve"> </w:t>
      </w:r>
    </w:p>
    <w:p w:rsidR="00F90F1C" w:rsidRPr="00ED3D0B" w:rsidRDefault="00750315" w:rsidP="006B7309">
      <w:pPr>
        <w:pStyle w:val="Prrafodelista"/>
        <w:numPr>
          <w:ilvl w:val="0"/>
          <w:numId w:val="34"/>
        </w:numPr>
        <w:jc w:val="both"/>
        <w:rPr>
          <w:rFonts w:ascii="Arial" w:hAnsi="Arial"/>
          <w:sz w:val="24"/>
        </w:rPr>
      </w:pPr>
      <w:r w:rsidRPr="00ED3D0B">
        <w:rPr>
          <w:rFonts w:ascii="Arial" w:hAnsi="Arial"/>
          <w:sz w:val="24"/>
        </w:rPr>
        <w:t>L</w:t>
      </w:r>
      <w:r w:rsidR="0071107D" w:rsidRPr="00ED3D0B">
        <w:rPr>
          <w:rFonts w:ascii="Arial" w:hAnsi="Arial"/>
          <w:sz w:val="24"/>
        </w:rPr>
        <w:t xml:space="preserve">es </w:t>
      </w:r>
      <w:r w:rsidR="00F90F1C" w:rsidRPr="00ED3D0B">
        <w:rPr>
          <w:rFonts w:ascii="Arial" w:hAnsi="Arial"/>
          <w:sz w:val="24"/>
        </w:rPr>
        <w:t xml:space="preserve">sitges de pinso, </w:t>
      </w:r>
      <w:r w:rsidR="0071107D" w:rsidRPr="00ED3D0B">
        <w:rPr>
          <w:rFonts w:ascii="Arial" w:hAnsi="Arial"/>
          <w:sz w:val="24"/>
        </w:rPr>
        <w:t xml:space="preserve">les </w:t>
      </w:r>
      <w:r w:rsidR="00F90F1C" w:rsidRPr="00ED3D0B">
        <w:rPr>
          <w:rFonts w:ascii="Arial" w:hAnsi="Arial"/>
          <w:sz w:val="24"/>
        </w:rPr>
        <w:t>fosses</w:t>
      </w:r>
      <w:r w:rsidR="0071107D" w:rsidRPr="00ED3D0B">
        <w:rPr>
          <w:rFonts w:ascii="Arial" w:hAnsi="Arial"/>
          <w:sz w:val="24"/>
        </w:rPr>
        <w:t xml:space="preserve"> i basses de purins i els</w:t>
      </w:r>
      <w:r w:rsidR="00F90F1C" w:rsidRPr="00ED3D0B">
        <w:rPr>
          <w:rFonts w:ascii="Arial" w:hAnsi="Arial"/>
          <w:sz w:val="24"/>
        </w:rPr>
        <w:t xml:space="preserve"> magatzems</w:t>
      </w:r>
      <w:r w:rsidR="00254B23" w:rsidRPr="00ED3D0B">
        <w:rPr>
          <w:rFonts w:ascii="Arial" w:hAnsi="Arial"/>
          <w:sz w:val="24"/>
        </w:rPr>
        <w:t xml:space="preserve"> han d’estar tancats</w:t>
      </w:r>
    </w:p>
    <w:p w:rsidR="00B16B05" w:rsidRPr="00ED3D0B" w:rsidRDefault="00B16B05" w:rsidP="00EC0ABD">
      <w:pPr>
        <w:rPr>
          <w:rFonts w:ascii="Arial" w:hAnsi="Arial"/>
          <w:sz w:val="24"/>
        </w:rPr>
      </w:pPr>
    </w:p>
    <w:p w:rsidR="00765B02" w:rsidRPr="00ED3D0B" w:rsidRDefault="00604B3E" w:rsidP="00EC0ABD">
      <w:pPr>
        <w:rPr>
          <w:rFonts w:ascii="Arial" w:hAnsi="Arial"/>
          <w:sz w:val="24"/>
        </w:rPr>
      </w:pPr>
      <w:r w:rsidRPr="00ED3D0B">
        <w:rPr>
          <w:rFonts w:ascii="Arial" w:hAnsi="Arial"/>
          <w:sz w:val="24"/>
        </w:rPr>
        <w:t xml:space="preserve">No obstant això, en el moment en què aquestes explotacions sol·licitin algun tipus de modificació al registre (ampliacions, canvis d’activitat, etc.), </w:t>
      </w:r>
      <w:r w:rsidR="00C57A47" w:rsidRPr="00ED3D0B">
        <w:rPr>
          <w:rFonts w:ascii="Arial" w:hAnsi="Arial"/>
          <w:sz w:val="24"/>
        </w:rPr>
        <w:t xml:space="preserve">hauran </w:t>
      </w:r>
      <w:r w:rsidR="00296941" w:rsidRPr="00ED3D0B">
        <w:rPr>
          <w:rFonts w:ascii="Arial" w:hAnsi="Arial"/>
          <w:sz w:val="24"/>
        </w:rPr>
        <w:t>de modificar el tancat</w:t>
      </w:r>
      <w:r w:rsidR="00C57A47" w:rsidRPr="00ED3D0B">
        <w:rPr>
          <w:rFonts w:ascii="Arial" w:hAnsi="Arial"/>
          <w:sz w:val="24"/>
        </w:rPr>
        <w:t xml:space="preserve"> </w:t>
      </w:r>
      <w:r w:rsidR="00296941" w:rsidRPr="00ED3D0B">
        <w:rPr>
          <w:rFonts w:ascii="Arial" w:hAnsi="Arial"/>
          <w:sz w:val="24"/>
        </w:rPr>
        <w:t xml:space="preserve">de manera que s’adapti als criteris d’aquesta instrucció. </w:t>
      </w:r>
    </w:p>
    <w:p w:rsidR="00604B3E" w:rsidRPr="00ED3D0B" w:rsidRDefault="00604B3E" w:rsidP="00EC0ABD">
      <w:pPr>
        <w:rPr>
          <w:rFonts w:ascii="Arial" w:hAnsi="Arial"/>
          <w:sz w:val="24"/>
        </w:rPr>
      </w:pPr>
    </w:p>
    <w:p w:rsidR="00AB61A8" w:rsidRDefault="00AB61A8" w:rsidP="00AB61A8">
      <w:pPr>
        <w:rPr>
          <w:rFonts w:ascii="Arial" w:hAnsi="Arial"/>
          <w:sz w:val="24"/>
        </w:rPr>
      </w:pPr>
      <w:r>
        <w:rPr>
          <w:noProof/>
          <w:lang w:val="es-ES" w:eastAsia="es-ES"/>
        </w:rPr>
        <w:drawing>
          <wp:inline distT="0" distB="0" distL="0" distR="0">
            <wp:extent cx="2781300" cy="1752600"/>
            <wp:effectExtent l="0" t="0" r="0" b="0"/>
            <wp:docPr id="10" name="Imatge 10" descr="cid:45C34D4C-E760-400F-9E7B-7A7D09298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C34D4C-E760-400F-9E7B-7A7D092982D0" descr="cid:45C34D4C-E760-400F-9E7B-7A7D092982D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35" cy="175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3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8310CD">
        <w:rPr>
          <w:rFonts w:ascii="Arial" w:hAnsi="Arial"/>
          <w:noProof/>
          <w:sz w:val="24"/>
          <w:lang w:val="es-ES" w:eastAsia="es-ES"/>
        </w:rPr>
        <w:drawing>
          <wp:inline distT="0" distB="0" distL="0" distR="0">
            <wp:extent cx="2905125" cy="1864512"/>
            <wp:effectExtent l="0" t="0" r="0" b="2540"/>
            <wp:docPr id="11" name="Imat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93" cy="186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1A8" w:rsidRPr="0033163C" w:rsidRDefault="00AB61A8" w:rsidP="00AB61A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                         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</w:t>
      </w:r>
      <w:r w:rsidRPr="0033163C">
        <w:rPr>
          <w:rFonts w:ascii="Arial" w:hAnsi="Arial"/>
          <w:sz w:val="16"/>
          <w:szCs w:val="16"/>
        </w:rPr>
        <w:t>Foto</w:t>
      </w:r>
      <w:r>
        <w:rPr>
          <w:rFonts w:ascii="Arial" w:hAnsi="Arial"/>
          <w:sz w:val="16"/>
          <w:szCs w:val="16"/>
        </w:rPr>
        <w:t>grafies</w:t>
      </w:r>
      <w:r w:rsidRPr="0033163C">
        <w:rPr>
          <w:rFonts w:ascii="Arial" w:hAnsi="Arial"/>
          <w:sz w:val="16"/>
          <w:szCs w:val="16"/>
        </w:rPr>
        <w:t xml:space="preserve"> cedid</w:t>
      </w:r>
      <w:r>
        <w:rPr>
          <w:rFonts w:ascii="Arial" w:hAnsi="Arial"/>
          <w:sz w:val="16"/>
          <w:szCs w:val="16"/>
        </w:rPr>
        <w:t>es</w:t>
      </w:r>
      <w:r w:rsidRPr="0033163C">
        <w:rPr>
          <w:rFonts w:ascii="Arial" w:hAnsi="Arial"/>
          <w:sz w:val="16"/>
          <w:szCs w:val="16"/>
        </w:rPr>
        <w:t xml:space="preserve"> pel CESAC</w:t>
      </w:r>
    </w:p>
    <w:p w:rsidR="00E925C3" w:rsidRDefault="00E925C3" w:rsidP="00EC0ABD">
      <w:pPr>
        <w:rPr>
          <w:rFonts w:ascii="Arial" w:hAnsi="Arial"/>
          <w:sz w:val="24"/>
        </w:rPr>
      </w:pPr>
    </w:p>
    <w:p w:rsidR="00E925C3" w:rsidRDefault="00E925C3" w:rsidP="00E925C3">
      <w:pPr>
        <w:rPr>
          <w:rFonts w:ascii="Arial" w:hAnsi="Arial"/>
          <w:sz w:val="24"/>
        </w:rPr>
      </w:pPr>
      <w:r w:rsidRPr="00AB61A8">
        <w:rPr>
          <w:rFonts w:ascii="Arial" w:hAnsi="Arial"/>
          <w:sz w:val="24"/>
        </w:rPr>
        <w:t xml:space="preserve">Així doncs, </w:t>
      </w:r>
      <w:r w:rsidR="007B154F" w:rsidRPr="007B154F">
        <w:rPr>
          <w:rFonts w:ascii="Arial" w:hAnsi="Arial"/>
          <w:sz w:val="24"/>
        </w:rPr>
        <w:t>hauran d’instal•lar una tanca perimetral que s’adapti al</w:t>
      </w:r>
      <w:r w:rsidR="007B154F">
        <w:rPr>
          <w:rFonts w:ascii="Arial" w:hAnsi="Arial"/>
          <w:sz w:val="24"/>
        </w:rPr>
        <w:t xml:space="preserve">s criteris d’aquesta instrucció tant </w:t>
      </w:r>
      <w:r w:rsidRPr="00AB61A8">
        <w:rPr>
          <w:rFonts w:ascii="Arial" w:hAnsi="Arial"/>
          <w:sz w:val="24"/>
        </w:rPr>
        <w:t>les explotacion</w:t>
      </w:r>
      <w:r>
        <w:rPr>
          <w:rFonts w:ascii="Arial" w:hAnsi="Arial"/>
          <w:sz w:val="24"/>
        </w:rPr>
        <w:t>s noves</w:t>
      </w:r>
      <w:r w:rsidR="007B154F">
        <w:rPr>
          <w:rFonts w:ascii="Arial" w:hAnsi="Arial"/>
          <w:sz w:val="24"/>
        </w:rPr>
        <w:t xml:space="preserve"> com</w:t>
      </w:r>
      <w:r>
        <w:rPr>
          <w:rFonts w:ascii="Arial" w:hAnsi="Arial"/>
          <w:sz w:val="24"/>
        </w:rPr>
        <w:t xml:space="preserve"> aquelles </w:t>
      </w:r>
      <w:r w:rsidR="007B154F">
        <w:rPr>
          <w:rFonts w:ascii="Arial" w:hAnsi="Arial"/>
          <w:sz w:val="24"/>
        </w:rPr>
        <w:t xml:space="preserve">explotacions </w:t>
      </w:r>
      <w:r>
        <w:rPr>
          <w:rFonts w:ascii="Arial" w:hAnsi="Arial"/>
          <w:sz w:val="24"/>
        </w:rPr>
        <w:t xml:space="preserve">ja existents formades per una o més naus </w:t>
      </w:r>
      <w:r w:rsidRPr="00AB61A8">
        <w:rPr>
          <w:rFonts w:ascii="Arial" w:hAnsi="Arial"/>
          <w:sz w:val="24"/>
        </w:rPr>
        <w:t xml:space="preserve">que no </w:t>
      </w:r>
      <w:r>
        <w:rPr>
          <w:rFonts w:ascii="Arial" w:hAnsi="Arial"/>
          <w:sz w:val="24"/>
        </w:rPr>
        <w:t>en disposin</w:t>
      </w:r>
      <w:r w:rsidR="007B154F">
        <w:rPr>
          <w:rFonts w:ascii="Arial" w:hAnsi="Arial"/>
          <w:sz w:val="24"/>
        </w:rPr>
        <w:t>.</w:t>
      </w:r>
    </w:p>
    <w:p w:rsidR="007B154F" w:rsidRDefault="007B154F" w:rsidP="00E925C3">
      <w:pPr>
        <w:rPr>
          <w:rFonts w:ascii="Arial" w:hAnsi="Arial"/>
          <w:sz w:val="24"/>
        </w:rPr>
      </w:pPr>
    </w:p>
    <w:p w:rsidR="00750315" w:rsidRDefault="00791BC0" w:rsidP="00EC0ABD">
      <w:pPr>
        <w:rPr>
          <w:rFonts w:ascii="Arial" w:hAnsi="Arial"/>
          <w:sz w:val="24"/>
        </w:rPr>
      </w:pPr>
      <w:r w:rsidRPr="00ED3D0B">
        <w:rPr>
          <w:rFonts w:ascii="Arial" w:hAnsi="Arial"/>
          <w:sz w:val="24"/>
        </w:rPr>
        <w:t xml:space="preserve">                   </w:t>
      </w:r>
    </w:p>
    <w:p w:rsidR="00F90F1C" w:rsidRPr="006B7309" w:rsidRDefault="004357EB" w:rsidP="00EC0ABD">
      <w:pPr>
        <w:rPr>
          <w:rFonts w:ascii="Arial" w:hAnsi="Arial"/>
          <w:b/>
          <w:sz w:val="24"/>
        </w:rPr>
      </w:pPr>
      <w:r w:rsidRPr="008310CD">
        <w:rPr>
          <w:rFonts w:ascii="Arial" w:hAnsi="Arial"/>
          <w:b/>
          <w:sz w:val="24"/>
          <w:u w:val="dotted"/>
        </w:rPr>
        <w:t xml:space="preserve">c/ </w:t>
      </w:r>
      <w:r w:rsidR="00F90F1C" w:rsidRPr="008310CD">
        <w:rPr>
          <w:rFonts w:ascii="Arial" w:hAnsi="Arial"/>
          <w:b/>
          <w:sz w:val="24"/>
          <w:u w:val="dotted"/>
        </w:rPr>
        <w:t xml:space="preserve"> Explotacions amb diversos nuclis</w:t>
      </w:r>
      <w:r w:rsidR="00F90F1C" w:rsidRPr="006B7309">
        <w:rPr>
          <w:rFonts w:ascii="Arial" w:hAnsi="Arial"/>
          <w:b/>
          <w:sz w:val="24"/>
        </w:rPr>
        <w:t xml:space="preserve">: </w:t>
      </w:r>
    </w:p>
    <w:p w:rsidR="0071107D" w:rsidRPr="00615958" w:rsidRDefault="0071107D" w:rsidP="00EC0ABD">
      <w:pPr>
        <w:rPr>
          <w:rFonts w:ascii="Arial" w:hAnsi="Arial"/>
          <w:sz w:val="24"/>
        </w:rPr>
      </w:pPr>
    </w:p>
    <w:p w:rsidR="00604B3E" w:rsidRDefault="00791BC0" w:rsidP="008310CD">
      <w:pPr>
        <w:pStyle w:val="Prrafodelista"/>
        <w:numPr>
          <w:ilvl w:val="0"/>
          <w:numId w:val="35"/>
        </w:numPr>
        <w:jc w:val="both"/>
        <w:rPr>
          <w:rFonts w:ascii="Arial" w:hAnsi="Arial"/>
          <w:sz w:val="24"/>
        </w:rPr>
      </w:pPr>
      <w:r w:rsidRPr="00604B3E">
        <w:rPr>
          <w:rFonts w:ascii="Arial" w:hAnsi="Arial"/>
          <w:sz w:val="24"/>
        </w:rPr>
        <w:t xml:space="preserve">Explotacions </w:t>
      </w:r>
      <w:r w:rsidR="007B154F">
        <w:rPr>
          <w:rFonts w:ascii="Arial" w:hAnsi="Arial"/>
          <w:sz w:val="24"/>
        </w:rPr>
        <w:t>constituïdes per</w:t>
      </w:r>
      <w:r w:rsidR="007B154F" w:rsidRPr="00604B3E">
        <w:rPr>
          <w:rFonts w:ascii="Arial" w:hAnsi="Arial"/>
          <w:sz w:val="24"/>
        </w:rPr>
        <w:t xml:space="preserve"> </w:t>
      </w:r>
      <w:r w:rsidR="00604B3E">
        <w:rPr>
          <w:rFonts w:ascii="Arial" w:hAnsi="Arial"/>
          <w:sz w:val="24"/>
        </w:rPr>
        <w:t xml:space="preserve">2 </w:t>
      </w:r>
      <w:r w:rsidR="007B154F">
        <w:rPr>
          <w:rFonts w:ascii="Arial" w:hAnsi="Arial"/>
          <w:sz w:val="24"/>
        </w:rPr>
        <w:t xml:space="preserve">o més </w:t>
      </w:r>
      <w:r w:rsidRPr="00604B3E">
        <w:rPr>
          <w:rFonts w:ascii="Arial" w:hAnsi="Arial"/>
          <w:sz w:val="24"/>
        </w:rPr>
        <w:t>naus</w:t>
      </w:r>
      <w:r w:rsidR="00604B3E">
        <w:rPr>
          <w:rFonts w:ascii="Arial" w:hAnsi="Arial"/>
          <w:sz w:val="24"/>
        </w:rPr>
        <w:t>, les quals</w:t>
      </w:r>
      <w:r w:rsidRPr="00604B3E">
        <w:rPr>
          <w:rFonts w:ascii="Arial" w:hAnsi="Arial"/>
          <w:sz w:val="24"/>
        </w:rPr>
        <w:t xml:space="preserve"> es troben separades per camins o altres vies públiques que no es poden tancar: </w:t>
      </w:r>
      <w:r w:rsidR="00604B3E">
        <w:rPr>
          <w:rFonts w:ascii="Arial" w:hAnsi="Arial"/>
          <w:sz w:val="24"/>
        </w:rPr>
        <w:t>es tancaran perimetralment cadascuna de les naus.</w:t>
      </w:r>
    </w:p>
    <w:p w:rsidR="00615958" w:rsidRPr="00ED3D0B" w:rsidRDefault="00615958">
      <w:pPr>
        <w:rPr>
          <w:rFonts w:ascii="Arial" w:hAnsi="Arial"/>
          <w:sz w:val="24"/>
        </w:rPr>
      </w:pPr>
    </w:p>
    <w:p w:rsidR="00791BC0" w:rsidRPr="00604B3E" w:rsidRDefault="00791BC0" w:rsidP="008310CD">
      <w:pPr>
        <w:pStyle w:val="Prrafodelista"/>
        <w:numPr>
          <w:ilvl w:val="0"/>
          <w:numId w:val="35"/>
        </w:numPr>
        <w:jc w:val="both"/>
        <w:rPr>
          <w:rFonts w:ascii="Arial" w:hAnsi="Arial"/>
          <w:sz w:val="24"/>
        </w:rPr>
      </w:pPr>
      <w:r w:rsidRPr="00604B3E">
        <w:rPr>
          <w:rFonts w:ascii="Arial" w:hAnsi="Arial"/>
          <w:sz w:val="24"/>
        </w:rPr>
        <w:t xml:space="preserve">Explotacions constituïdes per vàries naus separades entre sí: es poden tancar perimetralment  per separat cadascuna de les ubicacions on es troben les naus, sempre que no sigui tècnicament possible tancar l’explotació sencera, per la distància a </w:t>
      </w:r>
      <w:r w:rsidR="00E925C3">
        <w:rPr>
          <w:rFonts w:ascii="Arial" w:hAnsi="Arial"/>
          <w:sz w:val="24"/>
        </w:rPr>
        <w:t>què</w:t>
      </w:r>
      <w:r w:rsidRPr="00604B3E">
        <w:rPr>
          <w:rFonts w:ascii="Arial" w:hAnsi="Arial"/>
          <w:sz w:val="24"/>
        </w:rPr>
        <w:t xml:space="preserve"> es troben les naus. </w:t>
      </w:r>
    </w:p>
    <w:p w:rsidR="00AB61A8" w:rsidRPr="00791423" w:rsidRDefault="00AB61A8" w:rsidP="00EC0ABD">
      <w:pPr>
        <w:pStyle w:val="Prrafodelista"/>
        <w:jc w:val="both"/>
        <w:rPr>
          <w:rFonts w:ascii="Arial" w:hAnsi="Arial"/>
          <w:sz w:val="24"/>
        </w:rPr>
      </w:pPr>
    </w:p>
    <w:p w:rsidR="00791BC0" w:rsidRDefault="00791BC0" w:rsidP="00EC0ABD">
      <w:pPr>
        <w:rPr>
          <w:rFonts w:ascii="Arial" w:hAnsi="Arial"/>
          <w:color w:val="FF0000"/>
          <w:sz w:val="24"/>
        </w:rPr>
      </w:pPr>
    </w:p>
    <w:p w:rsidR="00AB61A8" w:rsidRPr="00ED3D0B" w:rsidRDefault="00AB61A8" w:rsidP="00AB61A8">
      <w:pPr>
        <w:rPr>
          <w:rFonts w:ascii="Arial" w:hAnsi="Arial"/>
          <w:sz w:val="24"/>
        </w:rPr>
      </w:pPr>
      <w:r>
        <w:rPr>
          <w:noProof/>
        </w:rPr>
        <w:t xml:space="preserve">                     </w:t>
      </w:r>
      <w:r w:rsidR="00765B02">
        <w:rPr>
          <w:noProof/>
        </w:rPr>
        <w:t xml:space="preserve">   </w:t>
      </w:r>
      <w:r w:rsidRPr="00ED3D0B">
        <w:rPr>
          <w:noProof/>
          <w:lang w:val="es-ES" w:eastAsia="es-ES"/>
        </w:rPr>
        <w:drawing>
          <wp:inline distT="0" distB="0" distL="0" distR="0">
            <wp:extent cx="3876675" cy="1733550"/>
            <wp:effectExtent l="0" t="0" r="9525" b="0"/>
            <wp:docPr id="14" name="Imatge 14" descr="cid:image031.png@01CF816D.A10CC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31.png@01CF816D.A10CC22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A8" w:rsidRPr="00ED3D0B" w:rsidRDefault="00AB61A8" w:rsidP="00AB61A8">
      <w:pPr>
        <w:rPr>
          <w:rFonts w:ascii="Arial" w:hAnsi="Arial"/>
          <w:sz w:val="16"/>
          <w:szCs w:val="16"/>
        </w:rPr>
      </w:pPr>
      <w:r w:rsidRPr="00ED3D0B">
        <w:rPr>
          <w:rFonts w:ascii="Arial" w:hAnsi="Arial"/>
          <w:sz w:val="24"/>
        </w:rPr>
        <w:t xml:space="preserve">                      </w:t>
      </w:r>
      <w:r w:rsidRPr="00AB61A8">
        <w:rPr>
          <w:rFonts w:ascii="Arial" w:hAnsi="Arial"/>
          <w:sz w:val="16"/>
          <w:szCs w:val="16"/>
        </w:rPr>
        <w:t>Fotografia cedida per Pedro Lopez (IRTA. BDporc)</w:t>
      </w:r>
    </w:p>
    <w:p w:rsidR="00AB61A8" w:rsidRDefault="00AB61A8" w:rsidP="008310CD">
      <w:pPr>
        <w:ind w:left="708" w:firstLine="708"/>
        <w:rPr>
          <w:rFonts w:ascii="Arial" w:hAnsi="Arial"/>
          <w:b/>
          <w:sz w:val="24"/>
        </w:rPr>
      </w:pPr>
    </w:p>
    <w:p w:rsidR="00B16B05" w:rsidRDefault="00B16B05" w:rsidP="00615958">
      <w:pPr>
        <w:rPr>
          <w:rFonts w:ascii="Arial" w:hAnsi="Arial"/>
          <w:b/>
          <w:sz w:val="24"/>
          <w:u w:val="single"/>
        </w:rPr>
      </w:pPr>
    </w:p>
    <w:p w:rsidR="0071107D" w:rsidRPr="008310CD" w:rsidRDefault="0071107D" w:rsidP="00615958">
      <w:pPr>
        <w:rPr>
          <w:rFonts w:ascii="Arial" w:hAnsi="Arial"/>
          <w:color w:val="FF0000"/>
          <w:sz w:val="16"/>
          <w:szCs w:val="16"/>
          <w:u w:val="single"/>
        </w:rPr>
      </w:pPr>
      <w:r w:rsidRPr="008310CD">
        <w:rPr>
          <w:rFonts w:ascii="Arial" w:hAnsi="Arial"/>
          <w:b/>
          <w:sz w:val="24"/>
          <w:u w:val="single"/>
        </w:rPr>
        <w:t>Altres consideracions</w:t>
      </w:r>
    </w:p>
    <w:p w:rsidR="0071107D" w:rsidRDefault="0071107D" w:rsidP="00EC0ABD">
      <w:pPr>
        <w:rPr>
          <w:rFonts w:ascii="Arial" w:hAnsi="Arial"/>
          <w:sz w:val="24"/>
        </w:rPr>
      </w:pPr>
    </w:p>
    <w:p w:rsidR="00B968BC" w:rsidRDefault="00B968BC" w:rsidP="00EC0ABD">
      <w:pPr>
        <w:rPr>
          <w:rFonts w:ascii="Arial" w:hAnsi="Arial"/>
          <w:sz w:val="24"/>
        </w:rPr>
      </w:pPr>
      <w:r w:rsidRPr="00287438">
        <w:rPr>
          <w:rFonts w:ascii="Arial" w:hAnsi="Arial"/>
          <w:sz w:val="24"/>
        </w:rPr>
        <w:t>En el cas d’explotacions de remugants de reproducció o</w:t>
      </w:r>
      <w:r w:rsidR="00227D19" w:rsidRPr="00287438">
        <w:rPr>
          <w:rFonts w:ascii="Arial" w:hAnsi="Arial"/>
          <w:sz w:val="24"/>
        </w:rPr>
        <w:t xml:space="preserve"> reposició que tenen la recria </w:t>
      </w:r>
      <w:r w:rsidR="004E04D2" w:rsidRPr="00287438">
        <w:rPr>
          <w:rFonts w:ascii="Arial" w:hAnsi="Arial"/>
          <w:sz w:val="24"/>
        </w:rPr>
        <w:t xml:space="preserve">a les finques </w:t>
      </w:r>
      <w:r w:rsidRPr="00287438">
        <w:rPr>
          <w:rFonts w:ascii="Arial" w:hAnsi="Arial"/>
          <w:sz w:val="24"/>
        </w:rPr>
        <w:t xml:space="preserve">annexes a l’explotació, es tancaran perimetralment les </w:t>
      </w:r>
      <w:r w:rsidRPr="00D7014E">
        <w:rPr>
          <w:rFonts w:ascii="Arial" w:hAnsi="Arial"/>
          <w:sz w:val="24"/>
        </w:rPr>
        <w:t xml:space="preserve">instal·lacions </w:t>
      </w:r>
      <w:r w:rsidR="00D63EFC" w:rsidRPr="00D7014E">
        <w:rPr>
          <w:rFonts w:ascii="Arial" w:hAnsi="Arial"/>
          <w:sz w:val="24"/>
        </w:rPr>
        <w:t>on s’allotgen les vaques</w:t>
      </w:r>
      <w:r w:rsidR="00C175F9">
        <w:rPr>
          <w:rFonts w:ascii="Arial" w:hAnsi="Arial"/>
          <w:sz w:val="24"/>
        </w:rPr>
        <w:t>,</w:t>
      </w:r>
      <w:r w:rsidR="00D63EFC">
        <w:rPr>
          <w:rFonts w:ascii="Arial" w:hAnsi="Arial"/>
          <w:sz w:val="24"/>
        </w:rPr>
        <w:t xml:space="preserve"> </w:t>
      </w:r>
      <w:r w:rsidRPr="00287438">
        <w:rPr>
          <w:rFonts w:ascii="Arial" w:hAnsi="Arial"/>
          <w:sz w:val="24"/>
        </w:rPr>
        <w:t>i no les pastures.</w:t>
      </w:r>
      <w:r w:rsidR="00D63EFC">
        <w:rPr>
          <w:rFonts w:ascii="Arial" w:hAnsi="Arial"/>
          <w:sz w:val="24"/>
        </w:rPr>
        <w:t xml:space="preserve"> </w:t>
      </w:r>
    </w:p>
    <w:p w:rsidR="00D7014E" w:rsidRPr="00287438" w:rsidRDefault="00D7014E" w:rsidP="00EC0ABD">
      <w:pPr>
        <w:rPr>
          <w:rFonts w:ascii="Arial" w:hAnsi="Arial"/>
          <w:sz w:val="24"/>
        </w:rPr>
      </w:pPr>
    </w:p>
    <w:p w:rsidR="00B968BC" w:rsidRPr="00287438" w:rsidRDefault="006B7309" w:rsidP="00EC0A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</w:t>
      </w:r>
      <w:r w:rsidR="00B968BC" w:rsidRPr="00287438">
        <w:rPr>
          <w:rFonts w:ascii="Arial" w:hAnsi="Arial"/>
          <w:sz w:val="24"/>
        </w:rPr>
        <w:t>es explotacions de tipus especial</w:t>
      </w:r>
      <w:r w:rsidR="004E04D2" w:rsidRPr="00287438">
        <w:rPr>
          <w:rFonts w:ascii="Arial" w:hAnsi="Arial"/>
          <w:sz w:val="24"/>
        </w:rPr>
        <w:t xml:space="preserve"> (</w:t>
      </w:r>
      <w:r w:rsidR="00B968BC" w:rsidRPr="00287438">
        <w:rPr>
          <w:rFonts w:ascii="Arial" w:hAnsi="Arial"/>
          <w:sz w:val="24"/>
        </w:rPr>
        <w:t>a excepció de les pastures</w:t>
      </w:r>
      <w:r w:rsidR="003026E9" w:rsidRPr="00287438">
        <w:rPr>
          <w:rFonts w:ascii="Arial" w:hAnsi="Arial"/>
          <w:sz w:val="24"/>
        </w:rPr>
        <w:t>,</w:t>
      </w:r>
      <w:r w:rsidR="00B968BC" w:rsidRPr="00287438">
        <w:rPr>
          <w:rFonts w:ascii="Arial" w:hAnsi="Arial"/>
          <w:sz w:val="24"/>
        </w:rPr>
        <w:t xml:space="preserve"> </w:t>
      </w:r>
      <w:r w:rsidR="004E04D2" w:rsidRPr="00287438">
        <w:rPr>
          <w:rFonts w:ascii="Arial" w:hAnsi="Arial"/>
          <w:sz w:val="24"/>
        </w:rPr>
        <w:t xml:space="preserve">els </w:t>
      </w:r>
      <w:r w:rsidR="00B968BC" w:rsidRPr="00287438">
        <w:rPr>
          <w:rFonts w:ascii="Arial" w:hAnsi="Arial"/>
          <w:sz w:val="24"/>
        </w:rPr>
        <w:t xml:space="preserve">certàmens </w:t>
      </w:r>
      <w:r w:rsidR="004E04D2" w:rsidRPr="00287438">
        <w:rPr>
          <w:rFonts w:ascii="Arial" w:hAnsi="Arial"/>
          <w:sz w:val="24"/>
        </w:rPr>
        <w:t>ramaders</w:t>
      </w:r>
      <w:r w:rsidR="003026E9" w:rsidRPr="00287438">
        <w:rPr>
          <w:rFonts w:ascii="Arial" w:hAnsi="Arial"/>
          <w:sz w:val="24"/>
        </w:rPr>
        <w:t>,</w:t>
      </w:r>
      <w:r w:rsidR="00C358A0" w:rsidRPr="00287438">
        <w:rPr>
          <w:rFonts w:ascii="Arial" w:hAnsi="Arial"/>
          <w:sz w:val="24"/>
        </w:rPr>
        <w:t xml:space="preserve"> les explotacions equines d’oci i d’ensinistrament i pràctica eqüestre</w:t>
      </w:r>
      <w:r w:rsidR="004E04D2" w:rsidRPr="00287438">
        <w:rPr>
          <w:rFonts w:ascii="Arial" w:hAnsi="Arial"/>
          <w:sz w:val="24"/>
        </w:rPr>
        <w:t xml:space="preserve">), </w:t>
      </w:r>
      <w:r w:rsidR="00B968BC" w:rsidRPr="00287438">
        <w:rPr>
          <w:rFonts w:ascii="Arial" w:hAnsi="Arial"/>
          <w:sz w:val="24"/>
        </w:rPr>
        <w:t xml:space="preserve">hauran </w:t>
      </w:r>
      <w:r w:rsidR="004E04D2" w:rsidRPr="00287438">
        <w:rPr>
          <w:rFonts w:ascii="Arial" w:hAnsi="Arial"/>
          <w:sz w:val="24"/>
        </w:rPr>
        <w:t>de disposar de tanca perimetral</w:t>
      </w:r>
      <w:r w:rsidR="00AB61A8">
        <w:rPr>
          <w:rFonts w:ascii="Arial" w:hAnsi="Arial"/>
          <w:sz w:val="24"/>
        </w:rPr>
        <w:t>,</w:t>
      </w:r>
      <w:r w:rsidR="004E04D2" w:rsidRPr="00287438">
        <w:rPr>
          <w:rFonts w:ascii="Arial" w:hAnsi="Arial"/>
          <w:sz w:val="24"/>
        </w:rPr>
        <w:t xml:space="preserve"> amb independència de l’espècie ramadera que es tracti.</w:t>
      </w:r>
    </w:p>
    <w:p w:rsidR="00B968BC" w:rsidRPr="00287438" w:rsidRDefault="00B968BC" w:rsidP="00EC0ABD">
      <w:pPr>
        <w:rPr>
          <w:rFonts w:ascii="Arial" w:hAnsi="Arial"/>
          <w:sz w:val="24"/>
        </w:rPr>
      </w:pPr>
    </w:p>
    <w:p w:rsidR="006B7309" w:rsidRDefault="003026E9" w:rsidP="00EC0ABD">
      <w:pPr>
        <w:rPr>
          <w:rFonts w:ascii="Arial" w:hAnsi="Arial"/>
          <w:sz w:val="24"/>
        </w:rPr>
      </w:pPr>
      <w:r w:rsidRPr="00287438">
        <w:rPr>
          <w:rFonts w:ascii="Arial" w:hAnsi="Arial"/>
          <w:sz w:val="24"/>
        </w:rPr>
        <w:t xml:space="preserve">En cas que la normativa municipal </w:t>
      </w:r>
      <w:r w:rsidR="009D77C2" w:rsidRPr="00287438">
        <w:rPr>
          <w:rFonts w:ascii="Arial" w:hAnsi="Arial"/>
          <w:sz w:val="24"/>
        </w:rPr>
        <w:t xml:space="preserve">impedeixi </w:t>
      </w:r>
      <w:r w:rsidR="00386CFE" w:rsidRPr="00287438">
        <w:rPr>
          <w:rFonts w:ascii="Arial" w:hAnsi="Arial"/>
          <w:sz w:val="24"/>
        </w:rPr>
        <w:t>la instal·lació de tancament perimetral</w:t>
      </w:r>
      <w:r w:rsidR="00C175F9">
        <w:rPr>
          <w:rFonts w:ascii="Arial" w:hAnsi="Arial"/>
          <w:sz w:val="24"/>
        </w:rPr>
        <w:t>,</w:t>
      </w:r>
      <w:r w:rsidR="00386CFE" w:rsidRPr="00287438">
        <w:rPr>
          <w:rFonts w:ascii="Arial" w:hAnsi="Arial"/>
          <w:sz w:val="24"/>
        </w:rPr>
        <w:t xml:space="preserve"> la Comissió </w:t>
      </w:r>
      <w:r w:rsidR="00765B02">
        <w:rPr>
          <w:rFonts w:ascii="Arial" w:hAnsi="Arial"/>
          <w:sz w:val="24"/>
        </w:rPr>
        <w:t xml:space="preserve">de Registre </w:t>
      </w:r>
      <w:r w:rsidR="00386CFE" w:rsidRPr="00287438">
        <w:rPr>
          <w:rFonts w:ascii="Arial" w:hAnsi="Arial"/>
          <w:sz w:val="24"/>
        </w:rPr>
        <w:t>establirà les mesures addicionals a l’explotació.</w:t>
      </w:r>
    </w:p>
    <w:p w:rsidR="004357EB" w:rsidRDefault="004357EB" w:rsidP="00EC0ABD">
      <w:pPr>
        <w:rPr>
          <w:rFonts w:ascii="Arial" w:hAnsi="Arial" w:cs="Tahoma"/>
          <w:b/>
          <w:sz w:val="24"/>
          <w:szCs w:val="24"/>
        </w:rPr>
      </w:pPr>
    </w:p>
    <w:p w:rsidR="00EB258D" w:rsidRDefault="00EB258D" w:rsidP="00EC0ABD">
      <w:pPr>
        <w:rPr>
          <w:rFonts w:ascii="Arial" w:hAnsi="Arial"/>
          <w:b/>
          <w:sz w:val="24"/>
        </w:rPr>
      </w:pPr>
    </w:p>
    <w:p w:rsidR="00AB61A8" w:rsidRDefault="00AB61A8" w:rsidP="00EC0ABD">
      <w:pPr>
        <w:rPr>
          <w:rFonts w:ascii="Arial" w:hAnsi="Arial"/>
          <w:b/>
          <w:sz w:val="24"/>
        </w:rPr>
      </w:pPr>
    </w:p>
    <w:p w:rsidR="00AB61A8" w:rsidRDefault="00AB61A8" w:rsidP="00EC0ABD">
      <w:pPr>
        <w:rPr>
          <w:rFonts w:ascii="Arial" w:hAnsi="Arial"/>
          <w:b/>
          <w:sz w:val="24"/>
        </w:rPr>
      </w:pPr>
    </w:p>
    <w:p w:rsidR="00A319B7" w:rsidRPr="006B7309" w:rsidRDefault="0034255D" w:rsidP="00EC0AB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Desembre de </w:t>
      </w:r>
      <w:r w:rsidR="0015359E" w:rsidRPr="004F7DD5">
        <w:rPr>
          <w:rFonts w:ascii="Arial" w:hAnsi="Arial"/>
          <w:b/>
          <w:sz w:val="24"/>
        </w:rPr>
        <w:t>2015</w:t>
      </w:r>
    </w:p>
    <w:sectPr w:rsidR="00A319B7" w:rsidRPr="006B7309" w:rsidSect="00FC324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2835" w:right="1020" w:bottom="2234" w:left="172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06" w:rsidRDefault="00537506">
      <w:r>
        <w:separator/>
      </w:r>
    </w:p>
  </w:endnote>
  <w:endnote w:type="continuationSeparator" w:id="0">
    <w:p w:rsidR="00537506" w:rsidRDefault="00537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8E" w:rsidRDefault="00026F8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8E" w:rsidRPr="00AB1672" w:rsidRDefault="00026F8E" w:rsidP="00483252">
    <w:pPr>
      <w:framePr w:h="612" w:hSpace="142" w:wrap="around" w:vAnchor="page" w:hAnchor="page" w:x="802" w:y="15305"/>
      <w:textDirection w:val="btLr"/>
      <w:rPr>
        <w:rFonts w:ascii="Helv" w:hAnsi="Helv" w:cs="Arial"/>
        <w:sz w:val="14"/>
        <w:szCs w:val="14"/>
      </w:rPr>
    </w:pPr>
    <w:r w:rsidRPr="00AB1672">
      <w:rPr>
        <w:rFonts w:ascii="Helv" w:hAnsi="Helv" w:cs="Arial"/>
        <w:sz w:val="14"/>
        <w:szCs w:val="14"/>
      </w:rPr>
      <w:t>A</w:t>
    </w:r>
    <w:r>
      <w:rPr>
        <w:rFonts w:ascii="Helv" w:hAnsi="Helv" w:cs="Arial"/>
        <w:sz w:val="14"/>
        <w:szCs w:val="14"/>
      </w:rPr>
      <w:t>0862-IN2</w:t>
    </w:r>
  </w:p>
  <w:sdt>
    <w:sdtPr>
      <w:id w:val="-312874058"/>
      <w:docPartObj>
        <w:docPartGallery w:val="Page Numbers (Bottom of Page)"/>
        <w:docPartUnique/>
      </w:docPartObj>
    </w:sdtPr>
    <w:sdtContent>
      <w:p w:rsidR="00026F8E" w:rsidRDefault="00FC3248">
        <w:pPr>
          <w:pStyle w:val="Piedepgina"/>
          <w:jc w:val="right"/>
        </w:pPr>
        <w:r>
          <w:fldChar w:fldCharType="begin"/>
        </w:r>
        <w:r w:rsidR="00026F8E">
          <w:instrText>PAGE   \* MERGEFORMAT</w:instrText>
        </w:r>
        <w:r>
          <w:fldChar w:fldCharType="separate"/>
        </w:r>
        <w:r w:rsidR="007019D7">
          <w:rPr>
            <w:noProof/>
          </w:rPr>
          <w:t>2</w:t>
        </w:r>
        <w:r>
          <w:fldChar w:fldCharType="end"/>
        </w:r>
      </w:p>
    </w:sdtContent>
  </w:sdt>
  <w:p w:rsidR="00026F8E" w:rsidRDefault="00026F8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8E" w:rsidRDefault="00026F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06" w:rsidRDefault="00537506">
      <w:r>
        <w:separator/>
      </w:r>
    </w:p>
  </w:footnote>
  <w:footnote w:type="continuationSeparator" w:id="0">
    <w:p w:rsidR="00537506" w:rsidRDefault="00537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8E" w:rsidRDefault="00026F8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8E" w:rsidRDefault="00026F8E">
    <w:pPr>
      <w:pStyle w:val="Encabezado"/>
      <w:rPr>
        <w:sz w:val="24"/>
      </w:rPr>
    </w:pPr>
    <w:r>
      <w:rPr>
        <w:noProof/>
        <w:sz w:val="24"/>
        <w:lang w:val="es-ES" w:eastAsia="es-ES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770255</wp:posOffset>
          </wp:positionH>
          <wp:positionV relativeFrom="page">
            <wp:posOffset>449580</wp:posOffset>
          </wp:positionV>
          <wp:extent cx="280670" cy="326390"/>
          <wp:effectExtent l="0" t="0" r="0" b="3810"/>
          <wp:wrapTopAndBottom/>
          <wp:docPr id="1" name="Imagen 1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Generalitat de Catalunya</w:t>
    </w:r>
  </w:p>
  <w:p w:rsidR="00026F8E" w:rsidRDefault="00026F8E">
    <w:pPr>
      <w:pStyle w:val="Encabezado"/>
      <w:rPr>
        <w:sz w:val="24"/>
      </w:rPr>
    </w:pPr>
    <w:r>
      <w:rPr>
        <w:sz w:val="24"/>
      </w:rPr>
      <w:t>Departament d'Agricultura, Ramaderia,</w:t>
    </w:r>
  </w:p>
  <w:p w:rsidR="00026F8E" w:rsidRPr="00370FCF" w:rsidRDefault="00026F8E" w:rsidP="00B968BC">
    <w:pPr>
      <w:pStyle w:val="Encabezado"/>
      <w:tabs>
        <w:tab w:val="clear" w:pos="4252"/>
        <w:tab w:val="clear" w:pos="8504"/>
        <w:tab w:val="left" w:pos="6165"/>
      </w:tabs>
      <w:rPr>
        <w:sz w:val="24"/>
      </w:rPr>
    </w:pPr>
    <w:r>
      <w:rPr>
        <w:sz w:val="24"/>
      </w:rPr>
      <w:t>Pesca, Alimentació i Medi Natural</w:t>
    </w:r>
    <w:r>
      <w:rPr>
        <w:sz w:val="24"/>
      </w:rPr>
      <w:tab/>
    </w:r>
  </w:p>
  <w:p w:rsidR="00026F8E" w:rsidRDefault="00026F8E">
    <w:pPr>
      <w:pStyle w:val="Encabezado"/>
      <w:rPr>
        <w:b/>
      </w:rPr>
    </w:pPr>
    <w:r>
      <w:rPr>
        <w:b/>
      </w:rPr>
      <w:t>Direcció General  d’Agricultura</w:t>
    </w:r>
  </w:p>
  <w:p w:rsidR="00026F8E" w:rsidRDefault="00026F8E">
    <w:pPr>
      <w:pStyle w:val="Encabezado"/>
      <w:rPr>
        <w:b/>
      </w:rPr>
    </w:pPr>
    <w:r>
      <w:rPr>
        <w:b/>
      </w:rPr>
      <w:t>i Ramaderia</w:t>
    </w:r>
  </w:p>
  <w:p w:rsidR="00026F8E" w:rsidRDefault="00026F8E">
    <w:pPr>
      <w:pStyle w:val="Encabezado"/>
      <w:rPr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8E" w:rsidRDefault="00026F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DDAD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B75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6009CA"/>
    <w:multiLevelType w:val="hybridMultilevel"/>
    <w:tmpl w:val="75E8B28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28D5"/>
    <w:multiLevelType w:val="hybridMultilevel"/>
    <w:tmpl w:val="DEBC78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1188"/>
    <w:multiLevelType w:val="singleLevel"/>
    <w:tmpl w:val="3D6CED36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CC0FAE"/>
    <w:multiLevelType w:val="singleLevel"/>
    <w:tmpl w:val="37EA6C7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4F2362F"/>
    <w:multiLevelType w:val="hybridMultilevel"/>
    <w:tmpl w:val="AE42B8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44FA9"/>
    <w:multiLevelType w:val="hybridMultilevel"/>
    <w:tmpl w:val="F1F01204"/>
    <w:lvl w:ilvl="0" w:tplc="6114A0E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B5567"/>
    <w:multiLevelType w:val="hybridMultilevel"/>
    <w:tmpl w:val="505409D4"/>
    <w:lvl w:ilvl="0" w:tplc="763E9C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ECA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0FD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051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407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682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85B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CE6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6CC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05B9F"/>
    <w:multiLevelType w:val="hybridMultilevel"/>
    <w:tmpl w:val="D5907E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B16"/>
    <w:multiLevelType w:val="hybridMultilevel"/>
    <w:tmpl w:val="001EF85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C1596"/>
    <w:multiLevelType w:val="hybridMultilevel"/>
    <w:tmpl w:val="8DF0BA6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B4294"/>
    <w:multiLevelType w:val="hybridMultilevel"/>
    <w:tmpl w:val="F6F01FC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E1F8B"/>
    <w:multiLevelType w:val="hybridMultilevel"/>
    <w:tmpl w:val="A27606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701D5"/>
    <w:multiLevelType w:val="hybridMultilevel"/>
    <w:tmpl w:val="E958754C"/>
    <w:lvl w:ilvl="0" w:tplc="040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7C2136F"/>
    <w:multiLevelType w:val="singleLevel"/>
    <w:tmpl w:val="DB70140C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6">
    <w:nsid w:val="4BA5470A"/>
    <w:multiLevelType w:val="hybridMultilevel"/>
    <w:tmpl w:val="38D263E4"/>
    <w:lvl w:ilvl="0" w:tplc="967692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EF4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69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8CC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ECB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A9C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E1B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AA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409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7A2BDA"/>
    <w:multiLevelType w:val="hybridMultilevel"/>
    <w:tmpl w:val="2DEAE0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8605D"/>
    <w:multiLevelType w:val="hybridMultilevel"/>
    <w:tmpl w:val="41525A00"/>
    <w:lvl w:ilvl="0" w:tplc="0C0A0019">
      <w:start w:val="1"/>
      <w:numFmt w:val="lowerLetter"/>
      <w:lvlText w:val="%1."/>
      <w:lvlJc w:val="left"/>
      <w:pPr>
        <w:ind w:left="1185" w:hanging="360"/>
      </w:pPr>
    </w:lvl>
    <w:lvl w:ilvl="1" w:tplc="0C0A0019" w:tentative="1">
      <w:start w:val="1"/>
      <w:numFmt w:val="lowerLetter"/>
      <w:lvlText w:val="%2."/>
      <w:lvlJc w:val="left"/>
      <w:pPr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EAF596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21B176E"/>
    <w:multiLevelType w:val="hybridMultilevel"/>
    <w:tmpl w:val="2D9624D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>
    <w:nsid w:val="58C96490"/>
    <w:multiLevelType w:val="hybridMultilevel"/>
    <w:tmpl w:val="652A77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01CC2"/>
    <w:multiLevelType w:val="hybridMultilevel"/>
    <w:tmpl w:val="D65C30A2"/>
    <w:lvl w:ilvl="0" w:tplc="FC026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36FB0"/>
    <w:multiLevelType w:val="hybridMultilevel"/>
    <w:tmpl w:val="ED64DB16"/>
    <w:lvl w:ilvl="0" w:tplc="040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E08E5"/>
    <w:multiLevelType w:val="hybridMultilevel"/>
    <w:tmpl w:val="0C00B212"/>
    <w:lvl w:ilvl="0" w:tplc="6DC0CC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0BB0"/>
    <w:multiLevelType w:val="hybridMultilevel"/>
    <w:tmpl w:val="2672413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96624"/>
    <w:multiLevelType w:val="hybridMultilevel"/>
    <w:tmpl w:val="F1BA2CF4"/>
    <w:lvl w:ilvl="0" w:tplc="3ADA10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FF1F57"/>
    <w:multiLevelType w:val="hybridMultilevel"/>
    <w:tmpl w:val="41525A00"/>
    <w:lvl w:ilvl="0" w:tplc="0C0A0019">
      <w:start w:val="1"/>
      <w:numFmt w:val="lowerLetter"/>
      <w:lvlText w:val="%1."/>
      <w:lvlJc w:val="left"/>
      <w:pPr>
        <w:ind w:left="1185" w:hanging="360"/>
      </w:pPr>
    </w:lvl>
    <w:lvl w:ilvl="1" w:tplc="0C0A0019" w:tentative="1">
      <w:start w:val="1"/>
      <w:numFmt w:val="lowerLetter"/>
      <w:lvlText w:val="%2."/>
      <w:lvlJc w:val="left"/>
      <w:pPr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62FF2B7C"/>
    <w:multiLevelType w:val="multilevel"/>
    <w:tmpl w:val="3A02F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E9C30AB"/>
    <w:multiLevelType w:val="singleLevel"/>
    <w:tmpl w:val="4DF2D03C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702C04C0"/>
    <w:multiLevelType w:val="hybridMultilevel"/>
    <w:tmpl w:val="EF1826D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7060F"/>
    <w:multiLevelType w:val="hybridMultilevel"/>
    <w:tmpl w:val="440A7F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D10C9"/>
    <w:multiLevelType w:val="hybridMultilevel"/>
    <w:tmpl w:val="AC8E3B5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90A38"/>
    <w:multiLevelType w:val="hybridMultilevel"/>
    <w:tmpl w:val="81C25E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30"/>
  </w:num>
  <w:num w:numId="5">
    <w:abstractNumId w:val="5"/>
  </w:num>
  <w:num w:numId="6">
    <w:abstractNumId w:val="19"/>
  </w:num>
  <w:num w:numId="7">
    <w:abstractNumId w:val="1"/>
  </w:num>
  <w:num w:numId="8">
    <w:abstractNumId w:val="6"/>
  </w:num>
  <w:num w:numId="9">
    <w:abstractNumId w:val="17"/>
  </w:num>
  <w:num w:numId="10">
    <w:abstractNumId w:val="23"/>
  </w:num>
  <w:num w:numId="11">
    <w:abstractNumId w:val="11"/>
  </w:num>
  <w:num w:numId="12">
    <w:abstractNumId w:val="26"/>
  </w:num>
  <w:num w:numId="13">
    <w:abstractNumId w:val="12"/>
  </w:num>
  <w:num w:numId="14">
    <w:abstractNumId w:val="31"/>
  </w:num>
  <w:num w:numId="15">
    <w:abstractNumId w:val="33"/>
  </w:num>
  <w:num w:numId="16">
    <w:abstractNumId w:val="10"/>
  </w:num>
  <w:num w:numId="17">
    <w:abstractNumId w:val="2"/>
  </w:num>
  <w:num w:numId="18">
    <w:abstractNumId w:val="14"/>
  </w:num>
  <w:num w:numId="19">
    <w:abstractNumId w:val="29"/>
  </w:num>
  <w:num w:numId="20">
    <w:abstractNumId w:val="22"/>
  </w:num>
  <w:num w:numId="21">
    <w:abstractNumId w:val="16"/>
  </w:num>
  <w:num w:numId="22">
    <w:abstractNumId w:val="8"/>
  </w:num>
  <w:num w:numId="23">
    <w:abstractNumId w:val="18"/>
  </w:num>
  <w:num w:numId="24">
    <w:abstractNumId w:val="32"/>
  </w:num>
  <w:num w:numId="25">
    <w:abstractNumId w:val="28"/>
  </w:num>
  <w:num w:numId="26">
    <w:abstractNumId w:val="3"/>
  </w:num>
  <w:num w:numId="27">
    <w:abstractNumId w:val="9"/>
  </w:num>
  <w:num w:numId="28">
    <w:abstractNumId w:val="34"/>
  </w:num>
  <w:num w:numId="29">
    <w:abstractNumId w:val="0"/>
  </w:num>
  <w:num w:numId="30">
    <w:abstractNumId w:val="13"/>
  </w:num>
  <w:num w:numId="31">
    <w:abstractNumId w:val="25"/>
  </w:num>
  <w:num w:numId="32">
    <w:abstractNumId w:val="20"/>
  </w:num>
  <w:num w:numId="33">
    <w:abstractNumId w:val="27"/>
  </w:num>
  <w:num w:numId="34">
    <w:abstractNumId w:val="7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7922"/>
    <w:rsid w:val="0001275C"/>
    <w:rsid w:val="00014729"/>
    <w:rsid w:val="00015565"/>
    <w:rsid w:val="00020614"/>
    <w:rsid w:val="0002295C"/>
    <w:rsid w:val="00026F8E"/>
    <w:rsid w:val="000276D6"/>
    <w:rsid w:val="000325F1"/>
    <w:rsid w:val="0004306B"/>
    <w:rsid w:val="00063901"/>
    <w:rsid w:val="00064820"/>
    <w:rsid w:val="00090A8E"/>
    <w:rsid w:val="00095DCC"/>
    <w:rsid w:val="00097B0B"/>
    <w:rsid w:val="000A0B3B"/>
    <w:rsid w:val="000A1A80"/>
    <w:rsid w:val="000C3A8C"/>
    <w:rsid w:val="000D62E9"/>
    <w:rsid w:val="000D6951"/>
    <w:rsid w:val="000F50B2"/>
    <w:rsid w:val="001056E6"/>
    <w:rsid w:val="001151CC"/>
    <w:rsid w:val="0011648B"/>
    <w:rsid w:val="00134D74"/>
    <w:rsid w:val="0013690E"/>
    <w:rsid w:val="00151949"/>
    <w:rsid w:val="001520BE"/>
    <w:rsid w:val="0015359E"/>
    <w:rsid w:val="00170C91"/>
    <w:rsid w:val="00181229"/>
    <w:rsid w:val="00182D4A"/>
    <w:rsid w:val="001832EB"/>
    <w:rsid w:val="001954E3"/>
    <w:rsid w:val="001A684F"/>
    <w:rsid w:val="001B42E3"/>
    <w:rsid w:val="001C5441"/>
    <w:rsid w:val="001D2001"/>
    <w:rsid w:val="001D34E1"/>
    <w:rsid w:val="001D4A69"/>
    <w:rsid w:val="001D61FB"/>
    <w:rsid w:val="001E3420"/>
    <w:rsid w:val="001E3702"/>
    <w:rsid w:val="00202482"/>
    <w:rsid w:val="00217C86"/>
    <w:rsid w:val="00227D19"/>
    <w:rsid w:val="00245878"/>
    <w:rsid w:val="002479DF"/>
    <w:rsid w:val="00254B23"/>
    <w:rsid w:val="00261AE9"/>
    <w:rsid w:val="002631A7"/>
    <w:rsid w:val="00266E5E"/>
    <w:rsid w:val="002717A7"/>
    <w:rsid w:val="00272454"/>
    <w:rsid w:val="0027542A"/>
    <w:rsid w:val="00280313"/>
    <w:rsid w:val="00287438"/>
    <w:rsid w:val="00292C1C"/>
    <w:rsid w:val="00294B4A"/>
    <w:rsid w:val="00296941"/>
    <w:rsid w:val="00297CB2"/>
    <w:rsid w:val="002A179A"/>
    <w:rsid w:val="002D000E"/>
    <w:rsid w:val="002E1B92"/>
    <w:rsid w:val="002E2AD1"/>
    <w:rsid w:val="002F2085"/>
    <w:rsid w:val="002F426C"/>
    <w:rsid w:val="0030255C"/>
    <w:rsid w:val="003026E9"/>
    <w:rsid w:val="003043FA"/>
    <w:rsid w:val="003264A0"/>
    <w:rsid w:val="00326B01"/>
    <w:rsid w:val="0033163C"/>
    <w:rsid w:val="00337922"/>
    <w:rsid w:val="0034255D"/>
    <w:rsid w:val="003534BA"/>
    <w:rsid w:val="00364012"/>
    <w:rsid w:val="00365BA5"/>
    <w:rsid w:val="00370FCF"/>
    <w:rsid w:val="003766C4"/>
    <w:rsid w:val="00380E70"/>
    <w:rsid w:val="0038214E"/>
    <w:rsid w:val="003859AC"/>
    <w:rsid w:val="00386CFE"/>
    <w:rsid w:val="00392005"/>
    <w:rsid w:val="00394660"/>
    <w:rsid w:val="003962F8"/>
    <w:rsid w:val="00397E66"/>
    <w:rsid w:val="003B095C"/>
    <w:rsid w:val="003B27A5"/>
    <w:rsid w:val="003B4533"/>
    <w:rsid w:val="003C6448"/>
    <w:rsid w:val="003D0D0C"/>
    <w:rsid w:val="003E2229"/>
    <w:rsid w:val="003E29D9"/>
    <w:rsid w:val="00402B40"/>
    <w:rsid w:val="0040581E"/>
    <w:rsid w:val="00416F74"/>
    <w:rsid w:val="00421BD6"/>
    <w:rsid w:val="004357EB"/>
    <w:rsid w:val="004410EA"/>
    <w:rsid w:val="0044419C"/>
    <w:rsid w:val="004524BC"/>
    <w:rsid w:val="0046400C"/>
    <w:rsid w:val="00464F75"/>
    <w:rsid w:val="00472982"/>
    <w:rsid w:val="00474CA1"/>
    <w:rsid w:val="00476353"/>
    <w:rsid w:val="00481A95"/>
    <w:rsid w:val="00483252"/>
    <w:rsid w:val="0049140E"/>
    <w:rsid w:val="004A15F5"/>
    <w:rsid w:val="004A4C22"/>
    <w:rsid w:val="004C118E"/>
    <w:rsid w:val="004D341D"/>
    <w:rsid w:val="004D6AFA"/>
    <w:rsid w:val="004E04D2"/>
    <w:rsid w:val="004E2657"/>
    <w:rsid w:val="004F0D21"/>
    <w:rsid w:val="004F77F2"/>
    <w:rsid w:val="004F7DD5"/>
    <w:rsid w:val="005255FC"/>
    <w:rsid w:val="0053723F"/>
    <w:rsid w:val="00537506"/>
    <w:rsid w:val="00545168"/>
    <w:rsid w:val="005543B1"/>
    <w:rsid w:val="0055711B"/>
    <w:rsid w:val="00571B0E"/>
    <w:rsid w:val="005B7F1E"/>
    <w:rsid w:val="005C1273"/>
    <w:rsid w:val="005C74E6"/>
    <w:rsid w:val="005E6782"/>
    <w:rsid w:val="005F4576"/>
    <w:rsid w:val="00604B3E"/>
    <w:rsid w:val="00615958"/>
    <w:rsid w:val="00616295"/>
    <w:rsid w:val="00620F32"/>
    <w:rsid w:val="00630415"/>
    <w:rsid w:val="00634982"/>
    <w:rsid w:val="00636AE9"/>
    <w:rsid w:val="00640246"/>
    <w:rsid w:val="0064720C"/>
    <w:rsid w:val="00654147"/>
    <w:rsid w:val="006619E8"/>
    <w:rsid w:val="00662DCA"/>
    <w:rsid w:val="0066709F"/>
    <w:rsid w:val="00684237"/>
    <w:rsid w:val="00690492"/>
    <w:rsid w:val="0069219D"/>
    <w:rsid w:val="006A52FE"/>
    <w:rsid w:val="006B7309"/>
    <w:rsid w:val="006C0473"/>
    <w:rsid w:val="006D256C"/>
    <w:rsid w:val="006F1688"/>
    <w:rsid w:val="006F3418"/>
    <w:rsid w:val="007019D7"/>
    <w:rsid w:val="00703CA2"/>
    <w:rsid w:val="0071107D"/>
    <w:rsid w:val="00721E71"/>
    <w:rsid w:val="00726909"/>
    <w:rsid w:val="00732032"/>
    <w:rsid w:val="007340D1"/>
    <w:rsid w:val="00734463"/>
    <w:rsid w:val="00734E52"/>
    <w:rsid w:val="00737528"/>
    <w:rsid w:val="0074747E"/>
    <w:rsid w:val="00750315"/>
    <w:rsid w:val="00756A10"/>
    <w:rsid w:val="007578B6"/>
    <w:rsid w:val="00765B02"/>
    <w:rsid w:val="00766869"/>
    <w:rsid w:val="0077638F"/>
    <w:rsid w:val="007773A7"/>
    <w:rsid w:val="00791423"/>
    <w:rsid w:val="00791BC0"/>
    <w:rsid w:val="007954F8"/>
    <w:rsid w:val="007B154F"/>
    <w:rsid w:val="007C37AF"/>
    <w:rsid w:val="007C5A3E"/>
    <w:rsid w:val="007F21DC"/>
    <w:rsid w:val="00804DD4"/>
    <w:rsid w:val="00816BF9"/>
    <w:rsid w:val="008310CD"/>
    <w:rsid w:val="00837D44"/>
    <w:rsid w:val="00853574"/>
    <w:rsid w:val="008540D3"/>
    <w:rsid w:val="008677B6"/>
    <w:rsid w:val="00870F99"/>
    <w:rsid w:val="008828AC"/>
    <w:rsid w:val="00891F13"/>
    <w:rsid w:val="008A2D35"/>
    <w:rsid w:val="008C4788"/>
    <w:rsid w:val="008C7FB7"/>
    <w:rsid w:val="008D0549"/>
    <w:rsid w:val="008D0851"/>
    <w:rsid w:val="008E26ED"/>
    <w:rsid w:val="008F1D3A"/>
    <w:rsid w:val="00900F51"/>
    <w:rsid w:val="00907AB8"/>
    <w:rsid w:val="0091293C"/>
    <w:rsid w:val="009246F5"/>
    <w:rsid w:val="009273FE"/>
    <w:rsid w:val="00947E1D"/>
    <w:rsid w:val="0098557C"/>
    <w:rsid w:val="009A1A2F"/>
    <w:rsid w:val="009C3751"/>
    <w:rsid w:val="009C386A"/>
    <w:rsid w:val="009C5BA1"/>
    <w:rsid w:val="009D0F5A"/>
    <w:rsid w:val="009D529D"/>
    <w:rsid w:val="009D77C2"/>
    <w:rsid w:val="009E17C4"/>
    <w:rsid w:val="009E4157"/>
    <w:rsid w:val="009E7BB7"/>
    <w:rsid w:val="009F3066"/>
    <w:rsid w:val="00A07190"/>
    <w:rsid w:val="00A0794B"/>
    <w:rsid w:val="00A319B7"/>
    <w:rsid w:val="00A446FF"/>
    <w:rsid w:val="00A56A71"/>
    <w:rsid w:val="00A64AEB"/>
    <w:rsid w:val="00A870D0"/>
    <w:rsid w:val="00A87279"/>
    <w:rsid w:val="00A95337"/>
    <w:rsid w:val="00A95E96"/>
    <w:rsid w:val="00A97753"/>
    <w:rsid w:val="00AB61A8"/>
    <w:rsid w:val="00AB6F3C"/>
    <w:rsid w:val="00AC2A51"/>
    <w:rsid w:val="00AC50FF"/>
    <w:rsid w:val="00AC592B"/>
    <w:rsid w:val="00AE7EB1"/>
    <w:rsid w:val="00AF72CE"/>
    <w:rsid w:val="00AF79FA"/>
    <w:rsid w:val="00B0386C"/>
    <w:rsid w:val="00B04AAA"/>
    <w:rsid w:val="00B1158F"/>
    <w:rsid w:val="00B12442"/>
    <w:rsid w:val="00B16B05"/>
    <w:rsid w:val="00B20540"/>
    <w:rsid w:val="00B20705"/>
    <w:rsid w:val="00B247DB"/>
    <w:rsid w:val="00B25423"/>
    <w:rsid w:val="00B2552D"/>
    <w:rsid w:val="00B36B17"/>
    <w:rsid w:val="00B51AA1"/>
    <w:rsid w:val="00B56FA8"/>
    <w:rsid w:val="00B6021C"/>
    <w:rsid w:val="00B65F99"/>
    <w:rsid w:val="00B70CB9"/>
    <w:rsid w:val="00B74CC3"/>
    <w:rsid w:val="00B93E4C"/>
    <w:rsid w:val="00B965D5"/>
    <w:rsid w:val="00B968BC"/>
    <w:rsid w:val="00BA4072"/>
    <w:rsid w:val="00BB1B8C"/>
    <w:rsid w:val="00BB7577"/>
    <w:rsid w:val="00BD64C2"/>
    <w:rsid w:val="00BD6ADD"/>
    <w:rsid w:val="00BE3ED6"/>
    <w:rsid w:val="00C06D60"/>
    <w:rsid w:val="00C12454"/>
    <w:rsid w:val="00C175F9"/>
    <w:rsid w:val="00C22894"/>
    <w:rsid w:val="00C23400"/>
    <w:rsid w:val="00C27A94"/>
    <w:rsid w:val="00C358A0"/>
    <w:rsid w:val="00C47C9B"/>
    <w:rsid w:val="00C47EDB"/>
    <w:rsid w:val="00C52CF5"/>
    <w:rsid w:val="00C538F0"/>
    <w:rsid w:val="00C57A47"/>
    <w:rsid w:val="00C65F36"/>
    <w:rsid w:val="00C71062"/>
    <w:rsid w:val="00C71B81"/>
    <w:rsid w:val="00C8211A"/>
    <w:rsid w:val="00CB0649"/>
    <w:rsid w:val="00CB72EB"/>
    <w:rsid w:val="00CC0BEE"/>
    <w:rsid w:val="00CC1CFD"/>
    <w:rsid w:val="00CC73EE"/>
    <w:rsid w:val="00CD02A8"/>
    <w:rsid w:val="00CE28DD"/>
    <w:rsid w:val="00CE4C55"/>
    <w:rsid w:val="00CF237E"/>
    <w:rsid w:val="00D17369"/>
    <w:rsid w:val="00D25465"/>
    <w:rsid w:val="00D36FFD"/>
    <w:rsid w:val="00D51FC9"/>
    <w:rsid w:val="00D63EFC"/>
    <w:rsid w:val="00D7014E"/>
    <w:rsid w:val="00D80883"/>
    <w:rsid w:val="00D91BC5"/>
    <w:rsid w:val="00D964CA"/>
    <w:rsid w:val="00DA398C"/>
    <w:rsid w:val="00DB00A5"/>
    <w:rsid w:val="00DB040E"/>
    <w:rsid w:val="00DB48A8"/>
    <w:rsid w:val="00DE2084"/>
    <w:rsid w:val="00DE3544"/>
    <w:rsid w:val="00DE6A13"/>
    <w:rsid w:val="00DF2E20"/>
    <w:rsid w:val="00DF64FC"/>
    <w:rsid w:val="00DF72E1"/>
    <w:rsid w:val="00E0371D"/>
    <w:rsid w:val="00E1227C"/>
    <w:rsid w:val="00E17B04"/>
    <w:rsid w:val="00E222F5"/>
    <w:rsid w:val="00E25A0F"/>
    <w:rsid w:val="00E336D8"/>
    <w:rsid w:val="00E37189"/>
    <w:rsid w:val="00E478A1"/>
    <w:rsid w:val="00E629DD"/>
    <w:rsid w:val="00E652F9"/>
    <w:rsid w:val="00E67943"/>
    <w:rsid w:val="00E7535F"/>
    <w:rsid w:val="00E849AB"/>
    <w:rsid w:val="00E905C0"/>
    <w:rsid w:val="00E91F68"/>
    <w:rsid w:val="00E92328"/>
    <w:rsid w:val="00E925C3"/>
    <w:rsid w:val="00E974E7"/>
    <w:rsid w:val="00E9790E"/>
    <w:rsid w:val="00EB258D"/>
    <w:rsid w:val="00EC0ABD"/>
    <w:rsid w:val="00EC0BAA"/>
    <w:rsid w:val="00EC4E78"/>
    <w:rsid w:val="00ED3D0B"/>
    <w:rsid w:val="00F03C07"/>
    <w:rsid w:val="00F071D7"/>
    <w:rsid w:val="00F14496"/>
    <w:rsid w:val="00F166EC"/>
    <w:rsid w:val="00F212F8"/>
    <w:rsid w:val="00F238DA"/>
    <w:rsid w:val="00F3130A"/>
    <w:rsid w:val="00F42BDE"/>
    <w:rsid w:val="00F47373"/>
    <w:rsid w:val="00F5052A"/>
    <w:rsid w:val="00F52F19"/>
    <w:rsid w:val="00F5648B"/>
    <w:rsid w:val="00F61B76"/>
    <w:rsid w:val="00F63CA5"/>
    <w:rsid w:val="00F706B2"/>
    <w:rsid w:val="00F71B7F"/>
    <w:rsid w:val="00F7680F"/>
    <w:rsid w:val="00F83826"/>
    <w:rsid w:val="00F90F1C"/>
    <w:rsid w:val="00F9234A"/>
    <w:rsid w:val="00F976E1"/>
    <w:rsid w:val="00FA15A8"/>
    <w:rsid w:val="00FB0E32"/>
    <w:rsid w:val="00FB5E0E"/>
    <w:rsid w:val="00FB660B"/>
    <w:rsid w:val="00FC3248"/>
    <w:rsid w:val="00FF09AB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465"/>
    <w:pPr>
      <w:jc w:val="both"/>
    </w:pPr>
    <w:rPr>
      <w:rFonts w:ascii="Helvetica" w:hAnsi="Helvetica"/>
      <w:sz w:val="22"/>
      <w:lang w:val="ca-ES" w:eastAsia="ca-ES"/>
    </w:rPr>
  </w:style>
  <w:style w:type="paragraph" w:styleId="Ttulo1">
    <w:name w:val="heading 1"/>
    <w:basedOn w:val="Normal"/>
    <w:next w:val="Normal"/>
    <w:qFormat/>
    <w:rsid w:val="00FC3248"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FC3248"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FC3248"/>
    <w:pPr>
      <w:keepNext/>
      <w:spacing w:before="240" w:after="60"/>
      <w:outlineLvl w:val="2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C3248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rsid w:val="00FC3248"/>
    <w:pPr>
      <w:numPr>
        <w:numId w:val="1"/>
      </w:numPr>
      <w:spacing w:line="360" w:lineRule="auto"/>
      <w:ind w:left="1037" w:hanging="357"/>
    </w:pPr>
  </w:style>
  <w:style w:type="paragraph" w:styleId="Piedepgina">
    <w:name w:val="footer"/>
    <w:basedOn w:val="Normal"/>
    <w:link w:val="PiedepginaCar"/>
    <w:uiPriority w:val="99"/>
    <w:rsid w:val="00FC3248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rsid w:val="00FC3248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rsid w:val="00FC3248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rsid w:val="00FC3248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rsid w:val="00FC3248"/>
    <w:pPr>
      <w:numPr>
        <w:numId w:val="5"/>
      </w:numPr>
      <w:spacing w:line="480" w:lineRule="auto"/>
      <w:ind w:left="357" w:hanging="357"/>
    </w:pPr>
  </w:style>
  <w:style w:type="paragraph" w:customStyle="1" w:styleId="Tabla">
    <w:name w:val="Tabla"/>
    <w:rsid w:val="00FC3248"/>
    <w:pPr>
      <w:jc w:val="both"/>
    </w:pPr>
    <w:rPr>
      <w:rFonts w:ascii="Helvetica" w:hAnsi="Helvetica"/>
      <w:snapToGrid w:val="0"/>
      <w:color w:val="000000"/>
      <w:sz w:val="22"/>
      <w:lang w:val="es-ES"/>
    </w:rPr>
  </w:style>
  <w:style w:type="character" w:styleId="Refdecomentario">
    <w:name w:val="annotation reference"/>
    <w:semiHidden/>
    <w:rsid w:val="00FC3248"/>
    <w:rPr>
      <w:sz w:val="16"/>
    </w:rPr>
  </w:style>
  <w:style w:type="paragraph" w:styleId="Textocomentario">
    <w:name w:val="annotation text"/>
    <w:basedOn w:val="Normal"/>
    <w:link w:val="TextocomentarioCar"/>
    <w:semiHidden/>
    <w:rsid w:val="00FC3248"/>
    <w:rPr>
      <w:sz w:val="20"/>
    </w:rPr>
  </w:style>
  <w:style w:type="paragraph" w:customStyle="1" w:styleId="Estndar">
    <w:name w:val="Estándar"/>
    <w:rsid w:val="00FC3248"/>
    <w:pPr>
      <w:jc w:val="both"/>
    </w:pPr>
    <w:rPr>
      <w:rFonts w:ascii="Helvetica" w:hAnsi="Helvetica"/>
      <w:snapToGrid w:val="0"/>
      <w:color w:val="000000"/>
      <w:sz w:val="22"/>
      <w:lang w:val="es-ES"/>
    </w:rPr>
  </w:style>
  <w:style w:type="paragraph" w:customStyle="1" w:styleId="Nmeros">
    <w:name w:val="Números"/>
    <w:rsid w:val="00FC3248"/>
    <w:pPr>
      <w:spacing w:after="113"/>
      <w:ind w:left="357"/>
      <w:jc w:val="both"/>
    </w:pPr>
    <w:rPr>
      <w:rFonts w:ascii="Helvetica" w:hAnsi="Helvetica"/>
      <w:snapToGrid w:val="0"/>
      <w:color w:val="000000"/>
      <w:sz w:val="22"/>
      <w:lang w:val="es-ES"/>
    </w:rPr>
  </w:style>
  <w:style w:type="paragraph" w:styleId="Ttulo">
    <w:name w:val="Title"/>
    <w:basedOn w:val="Normal"/>
    <w:qFormat/>
    <w:rsid w:val="00FC3248"/>
    <w:pPr>
      <w:keepNext/>
      <w:keepLines/>
      <w:spacing w:before="141" w:after="73"/>
    </w:pPr>
    <w:rPr>
      <w:b/>
      <w:snapToGrid w:val="0"/>
      <w:color w:val="000000"/>
      <w:sz w:val="24"/>
      <w:lang w:eastAsia="es-ES"/>
    </w:rPr>
  </w:style>
  <w:style w:type="paragraph" w:styleId="Textodeglobo">
    <w:name w:val="Balloon Text"/>
    <w:basedOn w:val="Normal"/>
    <w:link w:val="TextodegloboCar"/>
    <w:rsid w:val="00B65F99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B65F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5A0F"/>
    <w:pPr>
      <w:ind w:left="720"/>
      <w:jc w:val="left"/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72EB"/>
    <w:rPr>
      <w:rFonts w:ascii="Helvetica" w:hAnsi="Helvetica"/>
      <w:sz w:val="16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478A1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478A1"/>
    <w:rPr>
      <w:rFonts w:ascii="Helvetica" w:hAnsi="Helvetica"/>
      <w:lang w:val="ca-ES"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E478A1"/>
    <w:rPr>
      <w:rFonts w:ascii="Helvetica" w:hAnsi="Helvetica"/>
      <w:b/>
      <w:bCs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465"/>
    <w:pPr>
      <w:jc w:val="both"/>
    </w:pPr>
    <w:rPr>
      <w:rFonts w:ascii="Helvetica" w:hAnsi="Helvetica"/>
      <w:sz w:val="22"/>
      <w:lang w:val="ca-ES" w:eastAsia="ca-ES"/>
    </w:rPr>
  </w:style>
  <w:style w:type="paragraph" w:styleId="Ttol1">
    <w:name w:val="heading 1"/>
    <w:basedOn w:val="Normal"/>
    <w:next w:val="Normal"/>
    <w:qFormat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pPr>
      <w:numPr>
        <w:numId w:val="1"/>
      </w:numPr>
      <w:spacing w:line="360" w:lineRule="auto"/>
      <w:ind w:left="1037" w:hanging="357"/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customStyle="1" w:styleId="Tabla">
    <w:name w:val="Tabla"/>
    <w:pPr>
      <w:jc w:val="both"/>
    </w:pPr>
    <w:rPr>
      <w:rFonts w:ascii="Helvetica" w:hAnsi="Helvetica"/>
      <w:snapToGrid w:val="0"/>
      <w:color w:val="000000"/>
      <w:sz w:val="22"/>
      <w:lang w:val="es-ES"/>
    </w:r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link w:val="TextdecomentariCar"/>
    <w:semiHidden/>
    <w:rPr>
      <w:sz w:val="20"/>
    </w:rPr>
  </w:style>
  <w:style w:type="paragraph" w:customStyle="1" w:styleId="Estndar">
    <w:name w:val="Estándar"/>
    <w:pPr>
      <w:jc w:val="both"/>
    </w:pPr>
    <w:rPr>
      <w:rFonts w:ascii="Helvetica" w:hAnsi="Helvetica"/>
      <w:snapToGrid w:val="0"/>
      <w:color w:val="000000"/>
      <w:sz w:val="22"/>
      <w:lang w:val="es-ES"/>
    </w:rPr>
  </w:style>
  <w:style w:type="paragraph" w:customStyle="1" w:styleId="Nmeros">
    <w:name w:val="Números"/>
    <w:pPr>
      <w:spacing w:after="113"/>
      <w:ind w:left="357"/>
      <w:jc w:val="both"/>
    </w:pPr>
    <w:rPr>
      <w:rFonts w:ascii="Helvetica" w:hAnsi="Helvetica"/>
      <w:snapToGrid w:val="0"/>
      <w:color w:val="000000"/>
      <w:sz w:val="22"/>
      <w:lang w:val="es-ES"/>
    </w:rPr>
  </w:style>
  <w:style w:type="paragraph" w:styleId="Ttol">
    <w:name w:val="Title"/>
    <w:basedOn w:val="Normal"/>
    <w:qFormat/>
    <w:pPr>
      <w:keepNext/>
      <w:keepLines/>
      <w:spacing w:before="141" w:after="73"/>
    </w:pPr>
    <w:rPr>
      <w:b/>
      <w:snapToGrid w:val="0"/>
      <w:color w:val="000000"/>
      <w:sz w:val="24"/>
      <w:lang w:eastAsia="es-ES"/>
    </w:rPr>
  </w:style>
  <w:style w:type="paragraph" w:styleId="Textdeglobus">
    <w:name w:val="Balloon Text"/>
    <w:basedOn w:val="Normal"/>
    <w:link w:val="TextdeglobusCar"/>
    <w:rsid w:val="00B65F99"/>
    <w:rPr>
      <w:rFonts w:ascii="Tahoma" w:hAnsi="Tahoma"/>
      <w:sz w:val="16"/>
      <w:szCs w:val="16"/>
      <w:lang w:val="x-none" w:eastAsia="x-none"/>
    </w:rPr>
  </w:style>
  <w:style w:type="character" w:customStyle="1" w:styleId="TextdeglobusCar">
    <w:name w:val="Text de globus Car"/>
    <w:link w:val="Textdeglobus"/>
    <w:rsid w:val="00B65F99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25A0F"/>
    <w:pPr>
      <w:ind w:left="720"/>
      <w:jc w:val="left"/>
    </w:pPr>
    <w:rPr>
      <w:rFonts w:ascii="Calibri" w:eastAsia="Calibri" w:hAnsi="Calibri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CB72EB"/>
    <w:rPr>
      <w:rFonts w:ascii="Helvetica" w:hAnsi="Helvetica"/>
      <w:sz w:val="16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rsid w:val="00E478A1"/>
    <w:rPr>
      <w:b/>
      <w:bCs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E478A1"/>
    <w:rPr>
      <w:rFonts w:ascii="Helvetica" w:hAnsi="Helvetica"/>
      <w:lang w:val="ca-ES" w:eastAsia="ca-ES"/>
    </w:rPr>
  </w:style>
  <w:style w:type="character" w:customStyle="1" w:styleId="TemadelcomentariCar">
    <w:name w:val="Tema del comentari Car"/>
    <w:basedOn w:val="TextdecomentariCar"/>
    <w:link w:val="Temadelcomentari"/>
    <w:rsid w:val="00E478A1"/>
    <w:rPr>
      <w:rFonts w:ascii="Helvetica" w:hAnsi="Helvetica"/>
      <w:b/>
      <w:bCs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12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32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2457">
          <w:marLeft w:val="126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88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736">
          <w:marLeft w:val="126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871">
          <w:marLeft w:val="126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735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745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63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74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4.jpg@01CF8481.E2010900" TargetMode="External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cid:45C34D4C-E760-400F-9E7B-7A7D092982D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cid:image010.jpg@01CF8481.E2010900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jpg@01CF8481.E201090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cid:image001.jpg@01CF8481.E201090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cid:image002.jpg@01CF8481.E2010900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G:%5CEscut_bn.bmp" TargetMode="External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FICI%20SORT.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29DD-F608-4FDF-806A-25E3D46D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 SORT.</Template>
  <TotalTime>1</TotalTime>
  <Pages>6</Pages>
  <Words>1308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Data:</vt:lpstr>
      <vt:lpstr>Data:</vt:lpstr>
    </vt:vector>
  </TitlesOfParts>
  <Company>NexTReT, S.L</Company>
  <LinksUpToDate>false</LinksUpToDate>
  <CharactersWithSpaces>8490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creator>DARP</dc:creator>
  <cp:lastModifiedBy>Glòria</cp:lastModifiedBy>
  <cp:revision>2</cp:revision>
  <cp:lastPrinted>2015-12-14T16:19:00Z</cp:lastPrinted>
  <dcterms:created xsi:type="dcterms:W3CDTF">2016-04-01T09:39:00Z</dcterms:created>
  <dcterms:modified xsi:type="dcterms:W3CDTF">2016-04-01T09:39:00Z</dcterms:modified>
</cp:coreProperties>
</file>